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E4E" w:rsidRPr="00DD7435" w:rsidRDefault="00454B66" w:rsidP="009F7E53">
      <w:pPr>
        <w:ind w:left="720"/>
        <w:rPr>
          <w:rFonts w:asciiTheme="minorEastAsia" w:eastAsiaTheme="minorEastAsia" w:hAnsiTheme="minorEastAsia" w:cs="Unilever DIN Offc Pro"/>
          <w:b/>
          <w:color w:val="FF0000"/>
          <w:sz w:val="22"/>
          <w:szCs w:val="22"/>
          <w:lang w:val="en-US"/>
        </w:rPr>
      </w:pPr>
      <w:bookmarkStart w:id="0" w:name="OLE_LINK4"/>
      <w:bookmarkStart w:id="1" w:name="OLE_LINK5"/>
      <w:r w:rsidRPr="00DD7435">
        <w:rPr>
          <w:rFonts w:asciiTheme="minorEastAsia" w:eastAsiaTheme="minorEastAsia" w:hAnsiTheme="minorEastAsia" w:cs="Arial"/>
          <w:b/>
          <w:noProof/>
          <w:sz w:val="36"/>
          <w:szCs w:val="21"/>
          <w:lang w:val="en-US"/>
        </w:rPr>
        <w:drawing>
          <wp:anchor distT="0" distB="0" distL="114300" distR="114300" simplePos="0" relativeHeight="251660288" behindDoc="1" locked="0" layoutInCell="1" allowOverlap="1" wp14:anchorId="0173C810" wp14:editId="51CECD33">
            <wp:simplePos x="0" y="0"/>
            <wp:positionH relativeFrom="page">
              <wp:posOffset>6419850</wp:posOffset>
            </wp:positionH>
            <wp:positionV relativeFrom="paragraph">
              <wp:posOffset>-775335</wp:posOffset>
            </wp:positionV>
            <wp:extent cx="1171575" cy="1767840"/>
            <wp:effectExtent l="0" t="0" r="9525" b="3810"/>
            <wp:wrapNone/>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微信菜单背景V5_Final.jpg"/>
                    <pic:cNvPicPr/>
                  </pic:nvPicPr>
                  <pic:blipFill rotWithShape="1">
                    <a:blip r:embed="rId8">
                      <a:extLst>
                        <a:ext uri="{28A0092B-C50C-407E-A947-70E740481C1C}">
                          <a14:useLocalDpi xmlns:a14="http://schemas.microsoft.com/office/drawing/2010/main" val="0"/>
                        </a:ext>
                      </a:extLst>
                    </a:blip>
                    <a:srcRect l="74472" t="273" r="1295" b="74441"/>
                    <a:stretch/>
                  </pic:blipFill>
                  <pic:spPr bwMode="auto">
                    <a:xfrm>
                      <a:off x="0" y="0"/>
                      <a:ext cx="1171575" cy="1767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D7435">
        <w:rPr>
          <w:rFonts w:asciiTheme="minorEastAsia" w:eastAsiaTheme="minorEastAsia" w:hAnsiTheme="minorEastAsia" w:cs="Arial" w:hint="eastAsia"/>
          <w:noProof/>
          <w:sz w:val="22"/>
          <w:szCs w:val="22"/>
          <w:lang w:val="en-US"/>
        </w:rPr>
        <w:drawing>
          <wp:anchor distT="0" distB="0" distL="114300" distR="114300" simplePos="0" relativeHeight="251658240" behindDoc="1" locked="0" layoutInCell="1" allowOverlap="1" wp14:anchorId="4C3199FC" wp14:editId="25ED4439">
            <wp:simplePos x="0" y="0"/>
            <wp:positionH relativeFrom="page">
              <wp:posOffset>28575</wp:posOffset>
            </wp:positionH>
            <wp:positionV relativeFrom="paragraph">
              <wp:posOffset>-428625</wp:posOffset>
            </wp:positionV>
            <wp:extent cx="2457450" cy="1252939"/>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a:extLst>
                        <a:ext uri="{28A0092B-C50C-407E-A947-70E740481C1C}">
                          <a14:useLocalDpi xmlns:a14="http://schemas.microsoft.com/office/drawing/2010/main" val="0"/>
                        </a:ext>
                      </a:extLst>
                    </a:blip>
                    <a:srcRect t="-2" r="28287" b="74715"/>
                    <a:stretch>
                      <a:fillRect/>
                    </a:stretch>
                  </pic:blipFill>
                  <pic:spPr bwMode="auto">
                    <a:xfrm>
                      <a:off x="0" y="0"/>
                      <a:ext cx="2467369" cy="125799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54065" w:rsidRPr="00DD7435" w:rsidRDefault="00565E4E" w:rsidP="00814155">
      <w:pPr>
        <w:jc w:val="center"/>
        <w:rPr>
          <w:rFonts w:asciiTheme="minorEastAsia" w:eastAsiaTheme="minorEastAsia" w:hAnsiTheme="minorEastAsia" w:cs="Unilever DIN Offc Pro"/>
          <w:b/>
          <w:sz w:val="28"/>
          <w:szCs w:val="22"/>
        </w:rPr>
      </w:pPr>
      <w:bookmarkStart w:id="2" w:name="OLE_LINK3"/>
      <w:bookmarkEnd w:id="0"/>
      <w:bookmarkEnd w:id="1"/>
      <w:r w:rsidRPr="00DD7435">
        <w:rPr>
          <w:rFonts w:asciiTheme="minorEastAsia" w:eastAsiaTheme="minorEastAsia" w:hAnsiTheme="minorEastAsia" w:cs="Unilever DIN Offc Pro"/>
          <w:b/>
          <w:sz w:val="28"/>
          <w:szCs w:val="22"/>
        </w:rPr>
        <w:t>闪亮未来，U你创造</w:t>
      </w:r>
    </w:p>
    <w:p w:rsidR="00814155" w:rsidRPr="00DD7435" w:rsidRDefault="00EA3CCC" w:rsidP="00814155">
      <w:pPr>
        <w:jc w:val="center"/>
        <w:rPr>
          <w:rFonts w:asciiTheme="minorEastAsia" w:eastAsiaTheme="minorEastAsia" w:hAnsiTheme="minorEastAsia" w:cs="Unilever DIN Offc Pro"/>
          <w:b/>
          <w:sz w:val="28"/>
          <w:szCs w:val="22"/>
        </w:rPr>
      </w:pPr>
      <w:r w:rsidRPr="00DD7435">
        <w:rPr>
          <w:rFonts w:asciiTheme="minorEastAsia" w:eastAsiaTheme="minorEastAsia" w:hAnsiTheme="minorEastAsia" w:cs="Unilever DIN Offc Pro" w:hint="eastAsia"/>
          <w:b/>
          <w:sz w:val="28"/>
          <w:szCs w:val="22"/>
        </w:rPr>
        <w:t>2018</w:t>
      </w:r>
      <w:r w:rsidR="00814155" w:rsidRPr="00DD7435">
        <w:rPr>
          <w:rFonts w:asciiTheme="minorEastAsia" w:eastAsiaTheme="minorEastAsia" w:hAnsiTheme="minorEastAsia" w:cs="Unilever DIN Offc Pro" w:hint="eastAsia"/>
          <w:b/>
          <w:sz w:val="28"/>
          <w:szCs w:val="22"/>
        </w:rPr>
        <w:t>联合利华</w:t>
      </w:r>
      <w:r w:rsidR="00DD7435" w:rsidRPr="00DD7435">
        <w:rPr>
          <w:rFonts w:asciiTheme="minorEastAsia" w:eastAsiaTheme="minorEastAsia" w:hAnsiTheme="minorEastAsia" w:cs="Unilever DIN Offc Pro" w:hint="eastAsia"/>
          <w:b/>
          <w:sz w:val="28"/>
          <w:szCs w:val="22"/>
        </w:rPr>
        <w:t>供应链</w:t>
      </w:r>
      <w:r w:rsidR="00814155" w:rsidRPr="00DD7435">
        <w:rPr>
          <w:rFonts w:asciiTheme="minorEastAsia" w:eastAsiaTheme="minorEastAsia" w:hAnsiTheme="minorEastAsia" w:cs="Unilever DIN Offc Pro"/>
          <w:b/>
          <w:sz w:val="28"/>
          <w:szCs w:val="22"/>
        </w:rPr>
        <w:t>管理培训生</w:t>
      </w:r>
      <w:r w:rsidR="00DD7435" w:rsidRPr="00DD7435">
        <w:rPr>
          <w:rFonts w:asciiTheme="minorEastAsia" w:eastAsiaTheme="minorEastAsia" w:hAnsiTheme="minorEastAsia" w:cs="Unilever DIN Offc Pro" w:hint="eastAsia"/>
          <w:b/>
          <w:sz w:val="28"/>
          <w:szCs w:val="22"/>
        </w:rPr>
        <w:t>-生产制造方向</w:t>
      </w:r>
    </w:p>
    <w:p w:rsidR="00EA3CCC" w:rsidRPr="00DD7435" w:rsidRDefault="00EA3CCC" w:rsidP="00814155">
      <w:pPr>
        <w:jc w:val="center"/>
        <w:rPr>
          <w:rFonts w:asciiTheme="minorEastAsia" w:eastAsiaTheme="minorEastAsia" w:hAnsiTheme="minorEastAsia" w:cs="Unilever DIN Offc Pro"/>
          <w:b/>
          <w:sz w:val="28"/>
          <w:szCs w:val="22"/>
        </w:rPr>
      </w:pPr>
      <w:r w:rsidRPr="00DD7435">
        <w:rPr>
          <w:rFonts w:asciiTheme="minorEastAsia" w:eastAsiaTheme="minorEastAsia" w:hAnsiTheme="minorEastAsia" w:cs="Unilever DIN Offc Pro" w:hint="eastAsia"/>
          <w:b/>
          <w:sz w:val="28"/>
          <w:szCs w:val="22"/>
        </w:rPr>
        <w:t>火热招募中</w:t>
      </w:r>
    </w:p>
    <w:p w:rsidR="00565E4E" w:rsidRPr="00DD7435" w:rsidRDefault="00565E4E" w:rsidP="00D73E2A">
      <w:pPr>
        <w:jc w:val="center"/>
        <w:rPr>
          <w:rFonts w:asciiTheme="minorEastAsia" w:eastAsiaTheme="minorEastAsia" w:hAnsiTheme="minorEastAsia" w:cs="Unilever DIN Offc Pro"/>
          <w:sz w:val="28"/>
          <w:szCs w:val="22"/>
        </w:rPr>
      </w:pPr>
    </w:p>
    <w:p w:rsidR="00454B66" w:rsidRPr="00DD7435" w:rsidRDefault="00454B66" w:rsidP="004B5CD0">
      <w:pPr>
        <w:spacing w:after="160" w:line="259" w:lineRule="auto"/>
        <w:rPr>
          <w:rFonts w:asciiTheme="minorEastAsia" w:eastAsiaTheme="minorEastAsia" w:hAnsiTheme="minorEastAsia"/>
          <w:sz w:val="22"/>
          <w:szCs w:val="22"/>
        </w:rPr>
      </w:pPr>
    </w:p>
    <w:p w:rsidR="004B5CD0" w:rsidRPr="009B22EE" w:rsidRDefault="004B5CD0" w:rsidP="004B5CD0">
      <w:pPr>
        <w:spacing w:after="160" w:line="259" w:lineRule="auto"/>
        <w:rPr>
          <w:rFonts w:asciiTheme="minorEastAsia" w:eastAsiaTheme="minorEastAsia" w:hAnsiTheme="minorEastAsia"/>
          <w:sz w:val="18"/>
          <w:szCs w:val="22"/>
        </w:rPr>
      </w:pPr>
      <w:r w:rsidRPr="009B22EE">
        <w:rPr>
          <w:rFonts w:asciiTheme="minorEastAsia" w:eastAsiaTheme="minorEastAsia" w:hAnsiTheme="minorEastAsia" w:hint="eastAsia"/>
          <w:sz w:val="18"/>
          <w:szCs w:val="22"/>
        </w:rPr>
        <w:t>联合利华管理培训生项目致力于为公司培养未来领导人。</w:t>
      </w:r>
    </w:p>
    <w:p w:rsidR="00DD7435" w:rsidRPr="009B22EE" w:rsidRDefault="004B5CD0" w:rsidP="004B5CD0">
      <w:pPr>
        <w:tabs>
          <w:tab w:val="num" w:pos="0"/>
        </w:tabs>
        <w:spacing w:after="160" w:line="259" w:lineRule="auto"/>
        <w:rPr>
          <w:rFonts w:asciiTheme="minorEastAsia" w:eastAsiaTheme="minorEastAsia" w:hAnsiTheme="minorEastAsia" w:cs="Arial"/>
          <w:sz w:val="18"/>
          <w:szCs w:val="22"/>
        </w:rPr>
      </w:pPr>
      <w:r w:rsidRPr="009B22EE">
        <w:rPr>
          <w:rFonts w:asciiTheme="minorEastAsia" w:eastAsiaTheme="minorEastAsia" w:hAnsiTheme="minorEastAsia" w:cs="Arial" w:hint="eastAsia"/>
          <w:sz w:val="18"/>
          <w:szCs w:val="22"/>
        </w:rPr>
        <w:t>联合利华的管理培训生计划是一个全球的人才发展项目，按照统一的标准和要求设计，在应届生中选拔具有商业意识、发展潜力、成功决心和领导力潜质的优秀人才，将之培养成为与公司共同发展的各个领域的职业经理人。管理培训生项目为期</w:t>
      </w:r>
      <w:r w:rsidRPr="009B22EE">
        <w:rPr>
          <w:rFonts w:asciiTheme="minorEastAsia" w:eastAsiaTheme="minorEastAsia" w:hAnsiTheme="minorEastAsia" w:cs="Arial"/>
          <w:sz w:val="18"/>
          <w:szCs w:val="22"/>
        </w:rPr>
        <w:t>3</w:t>
      </w:r>
      <w:r w:rsidRPr="009B22EE">
        <w:rPr>
          <w:rFonts w:asciiTheme="minorEastAsia" w:eastAsiaTheme="minorEastAsia" w:hAnsiTheme="minorEastAsia" w:cs="Arial" w:hint="eastAsia"/>
          <w:sz w:val="18"/>
          <w:szCs w:val="22"/>
        </w:rPr>
        <w:t>年，在</w:t>
      </w:r>
      <w:r w:rsidRPr="009B22EE">
        <w:rPr>
          <w:rFonts w:asciiTheme="minorEastAsia" w:eastAsiaTheme="minorEastAsia" w:hAnsiTheme="minorEastAsia" w:cs="Arial"/>
          <w:sz w:val="18"/>
          <w:szCs w:val="22"/>
        </w:rPr>
        <w:t>3</w:t>
      </w:r>
      <w:r w:rsidRPr="009B22EE">
        <w:rPr>
          <w:rFonts w:asciiTheme="minorEastAsia" w:eastAsiaTheme="minorEastAsia" w:hAnsiTheme="minorEastAsia" w:cs="Arial" w:hint="eastAsia"/>
          <w:sz w:val="18"/>
          <w:szCs w:val="22"/>
        </w:rPr>
        <w:t>年时间里，管理培训生们会进行部门内或跨部门轮岗，并且有机会经历海外轮岗。在各类定制化培训和具有挑战的工作中快速成长。</w:t>
      </w:r>
    </w:p>
    <w:p w:rsidR="00DD7435" w:rsidRPr="009B22EE" w:rsidRDefault="00DD7435" w:rsidP="00DD7435">
      <w:pPr>
        <w:rPr>
          <w:rFonts w:asciiTheme="minorEastAsia" w:eastAsiaTheme="minorEastAsia" w:hAnsiTheme="minorEastAsia" w:cs="Unilever DIN Offc Pro"/>
          <w:b/>
          <w:color w:val="1F497D" w:themeColor="text2"/>
          <w:sz w:val="20"/>
          <w:szCs w:val="22"/>
        </w:rPr>
      </w:pPr>
      <w:r w:rsidRPr="009B22EE">
        <w:rPr>
          <w:rFonts w:asciiTheme="minorEastAsia" w:eastAsiaTheme="minorEastAsia" w:hAnsiTheme="minorEastAsia" w:cs="Unilever DIN Offc Pro"/>
          <w:b/>
          <w:color w:val="1F497D" w:themeColor="text2"/>
          <w:sz w:val="20"/>
          <w:szCs w:val="22"/>
        </w:rPr>
        <w:t>招聘职位</w:t>
      </w:r>
    </w:p>
    <w:p w:rsidR="00DD7435" w:rsidRPr="009B22EE" w:rsidRDefault="00DD7435" w:rsidP="00DD7435">
      <w:pPr>
        <w:rPr>
          <w:rFonts w:asciiTheme="minorEastAsia" w:eastAsiaTheme="minorEastAsia" w:hAnsiTheme="minorEastAsia" w:cs="Unilever DIN Offc Pro"/>
          <w:sz w:val="18"/>
          <w:szCs w:val="22"/>
        </w:rPr>
      </w:pPr>
    </w:p>
    <w:p w:rsidR="00DD7435" w:rsidRPr="007B5E71" w:rsidRDefault="00DD7435" w:rsidP="00E64AB7">
      <w:pPr>
        <w:rPr>
          <w:rFonts w:asciiTheme="minorEastAsia" w:eastAsiaTheme="minorEastAsia" w:hAnsiTheme="minorEastAsia" w:cs="Unilever DIN Offc Pro"/>
          <w:b/>
          <w:sz w:val="18"/>
          <w:szCs w:val="22"/>
          <w:u w:val="single"/>
        </w:rPr>
      </w:pPr>
      <w:bookmarkStart w:id="3" w:name="_GoBack"/>
      <w:r w:rsidRPr="007B5E71">
        <w:rPr>
          <w:rFonts w:asciiTheme="minorEastAsia" w:eastAsiaTheme="minorEastAsia" w:hAnsiTheme="minorEastAsia" w:cs="Unilever DIN Offc Pro"/>
          <w:b/>
          <w:sz w:val="18"/>
          <w:szCs w:val="22"/>
          <w:u w:val="single"/>
        </w:rPr>
        <w:t>供应链</w:t>
      </w:r>
      <w:r w:rsidRPr="007B5E71">
        <w:rPr>
          <w:rFonts w:asciiTheme="minorEastAsia" w:eastAsiaTheme="minorEastAsia" w:hAnsiTheme="minorEastAsia" w:cs="Unilever DIN Offc Pro" w:hint="eastAsia"/>
          <w:b/>
          <w:sz w:val="18"/>
          <w:szCs w:val="22"/>
          <w:u w:val="single"/>
        </w:rPr>
        <w:t>-生产制造方向</w:t>
      </w:r>
    </w:p>
    <w:bookmarkEnd w:id="3"/>
    <w:p w:rsidR="00E64AB7" w:rsidRPr="009B22EE" w:rsidRDefault="00E64AB7" w:rsidP="00E64AB7">
      <w:pPr>
        <w:rPr>
          <w:rFonts w:asciiTheme="minorEastAsia" w:eastAsiaTheme="minorEastAsia" w:hAnsiTheme="minorEastAsia" w:cs="Unilever DIN Offc Pro"/>
          <w:b/>
          <w:sz w:val="18"/>
          <w:szCs w:val="22"/>
        </w:rPr>
      </w:pPr>
    </w:p>
    <w:p w:rsidR="00DD7435" w:rsidRPr="009B22EE" w:rsidRDefault="00DD7435" w:rsidP="00DD7435">
      <w:pPr>
        <w:pStyle w:val="NormalWeb"/>
        <w:spacing w:before="0" w:beforeAutospacing="0" w:after="0" w:afterAutospacing="0"/>
        <w:rPr>
          <w:rFonts w:asciiTheme="minorEastAsia" w:eastAsiaTheme="minorEastAsia" w:hAnsiTheme="minorEastAsia" w:cs="Unilever DIN Offc Pro"/>
          <w:sz w:val="18"/>
          <w:szCs w:val="22"/>
        </w:rPr>
      </w:pPr>
      <w:r w:rsidRPr="009B22EE">
        <w:rPr>
          <w:rFonts w:asciiTheme="minorEastAsia" w:eastAsiaTheme="minorEastAsia" w:hAnsiTheme="minorEastAsia" w:cs="Unilever DIN Offc Pro"/>
          <w:sz w:val="18"/>
          <w:szCs w:val="22"/>
        </w:rPr>
        <w:t xml:space="preserve">供应链生产制造方向主要涵盖了生产制造、工艺工程、质量管控、生产计划以及卓越制造等完整生产体系。高效利用资源，降低生产成本，改进制造流程，提高生产效率，帮助工厂不断实施改善项目，快速应对客户和消费者的需求，建立世界级工厂。 </w:t>
      </w:r>
    </w:p>
    <w:p w:rsidR="00DD7435" w:rsidRPr="009B22EE" w:rsidRDefault="00DD7435" w:rsidP="00DD7435">
      <w:pPr>
        <w:pStyle w:val="NormalWeb"/>
        <w:spacing w:before="0" w:beforeAutospacing="0" w:after="0" w:afterAutospacing="0"/>
        <w:rPr>
          <w:rFonts w:asciiTheme="minorEastAsia" w:eastAsiaTheme="minorEastAsia" w:hAnsiTheme="minorEastAsia" w:cs="Unilever DIN Offc Pro"/>
          <w:sz w:val="18"/>
          <w:szCs w:val="22"/>
        </w:rPr>
      </w:pPr>
    </w:p>
    <w:p w:rsidR="00DD7435" w:rsidRPr="009B22EE" w:rsidRDefault="00DD7435" w:rsidP="00DD7435">
      <w:pPr>
        <w:pStyle w:val="NormalWeb"/>
        <w:spacing w:before="0" w:beforeAutospacing="0" w:after="0" w:afterAutospacing="0"/>
        <w:rPr>
          <w:rFonts w:asciiTheme="minorEastAsia" w:eastAsiaTheme="minorEastAsia" w:hAnsiTheme="minorEastAsia" w:cs="Unilever DIN Offc Pro"/>
          <w:sz w:val="18"/>
          <w:szCs w:val="22"/>
        </w:rPr>
      </w:pPr>
      <w:r w:rsidRPr="009B22EE">
        <w:rPr>
          <w:rFonts w:asciiTheme="minorEastAsia" w:eastAsiaTheme="minorEastAsia" w:hAnsiTheme="minorEastAsia" w:cs="Unilever DIN Offc Pro"/>
          <w:sz w:val="18"/>
          <w:szCs w:val="22"/>
        </w:rPr>
        <w:t>你能胜任供应链-生产制造的工作吗？</w:t>
      </w:r>
    </w:p>
    <w:p w:rsidR="00DD7435" w:rsidRPr="009B22EE" w:rsidRDefault="00DD7435" w:rsidP="00DD7435">
      <w:pPr>
        <w:pStyle w:val="NormalWeb"/>
        <w:spacing w:before="0" w:beforeAutospacing="0" w:after="0" w:afterAutospacing="0"/>
        <w:rPr>
          <w:rFonts w:asciiTheme="minorEastAsia" w:eastAsiaTheme="minorEastAsia" w:hAnsiTheme="minorEastAsia" w:cs="Unilever DIN Offc Pro"/>
          <w:sz w:val="18"/>
          <w:szCs w:val="22"/>
        </w:rPr>
      </w:pPr>
      <w:r w:rsidRPr="009B22EE">
        <w:rPr>
          <w:rFonts w:asciiTheme="minorEastAsia" w:eastAsiaTheme="minorEastAsia" w:hAnsiTheme="minorEastAsia" w:cs="Unilever DIN Offc Pro"/>
          <w:sz w:val="18"/>
          <w:szCs w:val="22"/>
        </w:rPr>
        <w:t>脚踏实地，注重实效，具备良好的分析和解决问题的能力</w:t>
      </w:r>
    </w:p>
    <w:p w:rsidR="00DD7435" w:rsidRPr="009B22EE" w:rsidRDefault="00DD7435" w:rsidP="00DD7435">
      <w:pPr>
        <w:pStyle w:val="NormalWeb"/>
        <w:spacing w:before="0" w:beforeAutospacing="0" w:after="0" w:afterAutospacing="0"/>
        <w:rPr>
          <w:rFonts w:asciiTheme="minorEastAsia" w:eastAsiaTheme="minorEastAsia" w:hAnsiTheme="minorEastAsia" w:cs="Unilever DIN Offc Pro"/>
          <w:sz w:val="18"/>
          <w:szCs w:val="22"/>
        </w:rPr>
      </w:pPr>
      <w:r w:rsidRPr="009B22EE">
        <w:rPr>
          <w:rFonts w:asciiTheme="minorEastAsia" w:eastAsiaTheme="minorEastAsia" w:hAnsiTheme="minorEastAsia" w:cs="Unilever DIN Offc Pro"/>
          <w:sz w:val="18"/>
          <w:szCs w:val="22"/>
        </w:rPr>
        <w:t>实践能力强，能在复杂的环境下高效利用资源，把握各种节省成本的机会</w:t>
      </w:r>
    </w:p>
    <w:p w:rsidR="00DD7435" w:rsidRPr="009B22EE" w:rsidRDefault="00DD7435" w:rsidP="00DD7435">
      <w:pPr>
        <w:pStyle w:val="NormalWeb"/>
        <w:spacing w:before="0" w:beforeAutospacing="0" w:after="0" w:afterAutospacing="0"/>
        <w:rPr>
          <w:rFonts w:asciiTheme="minorEastAsia" w:eastAsiaTheme="minorEastAsia" w:hAnsiTheme="minorEastAsia" w:cs="Unilever DIN Offc Pro"/>
          <w:sz w:val="18"/>
          <w:szCs w:val="22"/>
        </w:rPr>
      </w:pPr>
      <w:r w:rsidRPr="009B22EE">
        <w:rPr>
          <w:rFonts w:asciiTheme="minorEastAsia" w:eastAsiaTheme="minorEastAsia" w:hAnsiTheme="minorEastAsia" w:cs="Unilever DIN Offc Pro"/>
          <w:sz w:val="18"/>
          <w:szCs w:val="22"/>
        </w:rPr>
        <w:t>具备企业家的革新精神和领导能力，对实现卓越的生产制造怀有激情</w:t>
      </w:r>
    </w:p>
    <w:p w:rsidR="00DD7435" w:rsidRPr="009B22EE" w:rsidRDefault="00DD7435" w:rsidP="00DD7435">
      <w:pPr>
        <w:pStyle w:val="NormalWeb"/>
        <w:spacing w:before="0" w:beforeAutospacing="0" w:after="0" w:afterAutospacing="0"/>
        <w:rPr>
          <w:rFonts w:asciiTheme="minorEastAsia" w:eastAsiaTheme="minorEastAsia" w:hAnsiTheme="minorEastAsia" w:cs="Unilever DIN Offc Pro"/>
          <w:sz w:val="18"/>
          <w:szCs w:val="22"/>
        </w:rPr>
      </w:pPr>
      <w:r w:rsidRPr="009B22EE">
        <w:rPr>
          <w:rFonts w:asciiTheme="minorEastAsia" w:eastAsiaTheme="minorEastAsia" w:hAnsiTheme="minorEastAsia" w:cs="Unilever DIN Offc Pro"/>
          <w:sz w:val="18"/>
          <w:szCs w:val="22"/>
        </w:rPr>
        <w:t>优秀的沟通能力和组织能力</w:t>
      </w:r>
    </w:p>
    <w:p w:rsidR="00DD7435" w:rsidRPr="009B22EE" w:rsidRDefault="00DD7435" w:rsidP="00DD7435">
      <w:pPr>
        <w:pStyle w:val="NormalWeb"/>
        <w:spacing w:before="0" w:beforeAutospacing="0" w:after="0" w:afterAutospacing="0"/>
        <w:rPr>
          <w:rFonts w:asciiTheme="minorEastAsia" w:eastAsiaTheme="minorEastAsia" w:hAnsiTheme="minorEastAsia" w:cs="Unilever DIN Offc Pro"/>
          <w:sz w:val="18"/>
          <w:szCs w:val="22"/>
        </w:rPr>
      </w:pPr>
      <w:r w:rsidRPr="009B22EE">
        <w:rPr>
          <w:rFonts w:asciiTheme="minorEastAsia" w:eastAsiaTheme="minorEastAsia" w:hAnsiTheme="minorEastAsia" w:cs="Unilever DIN Offc Pro"/>
          <w:sz w:val="18"/>
          <w:szCs w:val="22"/>
        </w:rPr>
        <w:t>愿意根据业务需求与个人发展在不同的工作地点轮岗</w:t>
      </w:r>
    </w:p>
    <w:p w:rsidR="002E0EA5" w:rsidRPr="009B22EE" w:rsidRDefault="002E0EA5" w:rsidP="00DD7435">
      <w:pPr>
        <w:pStyle w:val="NormalWeb"/>
        <w:spacing w:before="0" w:beforeAutospacing="0" w:after="0" w:afterAutospacing="0"/>
        <w:rPr>
          <w:rFonts w:asciiTheme="minorEastAsia" w:eastAsiaTheme="minorEastAsia" w:hAnsiTheme="minorEastAsia" w:cs="Unilever DIN Offc Pro"/>
          <w:sz w:val="18"/>
          <w:szCs w:val="22"/>
        </w:rPr>
      </w:pPr>
    </w:p>
    <w:p w:rsidR="00DD7435" w:rsidRPr="009B22EE" w:rsidRDefault="00DD7435" w:rsidP="00DD7435">
      <w:pPr>
        <w:numPr>
          <w:ilvl w:val="0"/>
          <w:numId w:val="36"/>
        </w:numPr>
        <w:spacing w:line="480" w:lineRule="auto"/>
        <w:ind w:left="0"/>
        <w:rPr>
          <w:rFonts w:asciiTheme="minorEastAsia" w:eastAsiaTheme="minorEastAsia" w:hAnsiTheme="minorEastAsia" w:cs="Unilever DIN Offc Pro"/>
          <w:sz w:val="18"/>
          <w:szCs w:val="22"/>
        </w:rPr>
      </w:pPr>
      <w:r w:rsidRPr="009B22EE">
        <w:rPr>
          <w:rFonts w:asciiTheme="minorEastAsia" w:eastAsiaTheme="minorEastAsia" w:hAnsiTheme="minorEastAsia" w:cs="Unilever DIN Offc Pro"/>
          <w:sz w:val="18"/>
          <w:szCs w:val="22"/>
        </w:rPr>
        <w:t>专业要求：应用化学、工业自动化、</w:t>
      </w:r>
      <w:r w:rsidR="007735EE" w:rsidRPr="009B22EE">
        <w:rPr>
          <w:rFonts w:asciiTheme="minorEastAsia" w:eastAsiaTheme="minorEastAsia" w:hAnsiTheme="minorEastAsia" w:cs="Unilever DIN Offc Pro" w:hint="eastAsia"/>
          <w:sz w:val="18"/>
          <w:szCs w:val="22"/>
        </w:rPr>
        <w:t>工业工程、</w:t>
      </w:r>
      <w:r w:rsidR="007735EE" w:rsidRPr="009B22EE">
        <w:rPr>
          <w:rFonts w:asciiTheme="minorEastAsia" w:eastAsiaTheme="minorEastAsia" w:hAnsiTheme="minorEastAsia" w:cs="Unilever DIN Offc Pro"/>
          <w:sz w:val="18"/>
          <w:szCs w:val="22"/>
        </w:rPr>
        <w:t>机电一体化</w:t>
      </w:r>
      <w:r w:rsidR="007735EE" w:rsidRPr="009B22EE">
        <w:rPr>
          <w:rFonts w:asciiTheme="minorEastAsia" w:eastAsiaTheme="minorEastAsia" w:hAnsiTheme="minorEastAsia" w:cs="Unilever DIN Offc Pro" w:hint="eastAsia"/>
          <w:sz w:val="18"/>
          <w:szCs w:val="22"/>
        </w:rPr>
        <w:t>、</w:t>
      </w:r>
      <w:r w:rsidRPr="009B22EE">
        <w:rPr>
          <w:rFonts w:asciiTheme="minorEastAsia" w:eastAsiaTheme="minorEastAsia" w:hAnsiTheme="minorEastAsia" w:cs="Unilever DIN Offc Pro"/>
          <w:sz w:val="18"/>
          <w:szCs w:val="22"/>
        </w:rPr>
        <w:t>机械或电气工程、安全或环境工程、食品工程等相关专业优先</w:t>
      </w:r>
    </w:p>
    <w:p w:rsidR="00DD7435" w:rsidRPr="009B22EE" w:rsidRDefault="00DD7435" w:rsidP="00DD7435">
      <w:pPr>
        <w:numPr>
          <w:ilvl w:val="0"/>
          <w:numId w:val="36"/>
        </w:numPr>
        <w:spacing w:line="480" w:lineRule="auto"/>
        <w:ind w:left="0"/>
        <w:rPr>
          <w:rFonts w:asciiTheme="minorEastAsia" w:eastAsiaTheme="minorEastAsia" w:hAnsiTheme="minorEastAsia" w:cs="Unilever DIN Offc Pro"/>
          <w:sz w:val="18"/>
          <w:szCs w:val="22"/>
        </w:rPr>
      </w:pPr>
      <w:r w:rsidRPr="009B22EE">
        <w:rPr>
          <w:rFonts w:asciiTheme="minorEastAsia" w:eastAsiaTheme="minorEastAsia" w:hAnsiTheme="minorEastAsia" w:cs="Unilever DIN Offc Pro"/>
          <w:sz w:val="18"/>
          <w:szCs w:val="22"/>
        </w:rPr>
        <w:t>工作地点：上海金山，太仓，合肥，天津，广州，四川眉山等，管培生期间会在全国进行轮岗</w:t>
      </w:r>
    </w:p>
    <w:p w:rsidR="007735EE" w:rsidRPr="009B22EE" w:rsidRDefault="007735EE" w:rsidP="007735EE">
      <w:pPr>
        <w:spacing w:line="480" w:lineRule="auto"/>
        <w:rPr>
          <w:rFonts w:asciiTheme="minorEastAsia" w:eastAsiaTheme="minorEastAsia" w:hAnsiTheme="minorEastAsia" w:cs="Unilever DIN Offc Pro"/>
          <w:b/>
          <w:sz w:val="18"/>
          <w:szCs w:val="22"/>
        </w:rPr>
      </w:pPr>
      <w:r w:rsidRPr="009B22EE">
        <w:rPr>
          <w:rFonts w:asciiTheme="minorEastAsia" w:eastAsiaTheme="minorEastAsia" w:hAnsiTheme="minorEastAsia" w:cs="Unilever DIN Offc Pro" w:hint="eastAsia"/>
          <w:b/>
          <w:color w:val="1F497D" w:themeColor="text2"/>
          <w:sz w:val="20"/>
          <w:szCs w:val="22"/>
        </w:rPr>
        <w:t>供</w:t>
      </w:r>
      <w:r w:rsidRPr="009B22EE">
        <w:rPr>
          <w:rFonts w:asciiTheme="minorEastAsia" w:eastAsiaTheme="minorEastAsia" w:hAnsiTheme="minorEastAsia" w:cs="Unilever DIN Offc Pro"/>
          <w:b/>
          <w:color w:val="1F497D" w:themeColor="text2"/>
          <w:sz w:val="20"/>
          <w:szCs w:val="22"/>
        </w:rPr>
        <w:t>应链</w:t>
      </w:r>
      <w:r w:rsidRPr="009B22EE">
        <w:rPr>
          <w:rFonts w:asciiTheme="minorEastAsia" w:eastAsiaTheme="minorEastAsia" w:hAnsiTheme="minorEastAsia" w:cs="Unilever DIN Offc Pro" w:hint="eastAsia"/>
          <w:b/>
          <w:color w:val="1F497D" w:themeColor="text2"/>
          <w:sz w:val="20"/>
          <w:szCs w:val="22"/>
        </w:rPr>
        <w:t>管</w:t>
      </w:r>
      <w:r w:rsidRPr="009B22EE">
        <w:rPr>
          <w:rFonts w:asciiTheme="minorEastAsia" w:eastAsiaTheme="minorEastAsia" w:hAnsiTheme="minorEastAsia" w:cs="Unilever DIN Offc Pro"/>
          <w:b/>
          <w:color w:val="1F497D" w:themeColor="text2"/>
          <w:sz w:val="20"/>
          <w:szCs w:val="22"/>
        </w:rPr>
        <w:t>理培训生</w:t>
      </w:r>
      <w:r w:rsidRPr="009B22EE">
        <w:rPr>
          <w:rFonts w:asciiTheme="minorEastAsia" w:eastAsiaTheme="minorEastAsia" w:hAnsiTheme="minorEastAsia" w:cs="Unilever DIN Offc Pro" w:hint="eastAsia"/>
          <w:b/>
          <w:color w:val="1F497D" w:themeColor="text2"/>
          <w:sz w:val="20"/>
          <w:szCs w:val="22"/>
        </w:rPr>
        <w:t>-网</w:t>
      </w:r>
      <w:r w:rsidRPr="009B22EE">
        <w:rPr>
          <w:rFonts w:asciiTheme="minorEastAsia" w:eastAsiaTheme="minorEastAsia" w:hAnsiTheme="minorEastAsia" w:cs="Unilever DIN Offc Pro"/>
          <w:b/>
          <w:color w:val="1F497D" w:themeColor="text2"/>
          <w:sz w:val="20"/>
          <w:szCs w:val="22"/>
        </w:rPr>
        <w:t>申入</w:t>
      </w:r>
      <w:r w:rsidRPr="009B22EE">
        <w:rPr>
          <w:rFonts w:asciiTheme="minorEastAsia" w:eastAsiaTheme="minorEastAsia" w:hAnsiTheme="minorEastAsia" w:cs="Unilever DIN Offc Pro" w:hint="eastAsia"/>
          <w:b/>
          <w:color w:val="1F497D" w:themeColor="text2"/>
          <w:sz w:val="20"/>
          <w:szCs w:val="22"/>
        </w:rPr>
        <w:t>口</w:t>
      </w:r>
      <w:r w:rsidRPr="009B22EE">
        <w:rPr>
          <w:rFonts w:asciiTheme="minorEastAsia" w:eastAsiaTheme="minorEastAsia" w:hAnsiTheme="minorEastAsia" w:cs="Unilever DIN Offc Pro"/>
          <w:b/>
          <w:sz w:val="18"/>
          <w:szCs w:val="22"/>
        </w:rPr>
        <w:t>：</w:t>
      </w:r>
    </w:p>
    <w:p w:rsidR="00574831" w:rsidRDefault="007735EE" w:rsidP="00574831">
      <w:pPr>
        <w:spacing w:line="480" w:lineRule="auto"/>
        <w:rPr>
          <w:rFonts w:asciiTheme="minorEastAsia" w:eastAsiaTheme="minorEastAsia" w:hAnsiTheme="minorEastAsia" w:cs="Unilever DIN Offc Pro"/>
          <w:sz w:val="18"/>
          <w:szCs w:val="22"/>
        </w:rPr>
      </w:pPr>
      <w:r w:rsidRPr="009B22EE">
        <w:rPr>
          <w:rFonts w:asciiTheme="minorEastAsia" w:eastAsiaTheme="minorEastAsia" w:hAnsiTheme="minorEastAsia"/>
          <w:noProof/>
          <w:sz w:val="20"/>
          <w:lang w:val="en-US"/>
        </w:rPr>
        <w:drawing>
          <wp:inline distT="0" distB="0" distL="0" distR="0" wp14:anchorId="1C799ED8" wp14:editId="00CF8224">
            <wp:extent cx="1743567" cy="173736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66394" cy="1760106"/>
                    </a:xfrm>
                    <a:prstGeom prst="rect">
                      <a:avLst/>
                    </a:prstGeom>
                  </pic:spPr>
                </pic:pic>
              </a:graphicData>
            </a:graphic>
          </wp:inline>
        </w:drawing>
      </w:r>
    </w:p>
    <w:p w:rsidR="009B22EE" w:rsidRPr="009B22EE" w:rsidRDefault="009B22EE" w:rsidP="00574831">
      <w:pPr>
        <w:spacing w:line="480" w:lineRule="auto"/>
        <w:rPr>
          <w:rFonts w:asciiTheme="minorEastAsia" w:eastAsiaTheme="minorEastAsia" w:hAnsiTheme="minorEastAsia" w:cs="Unilever DIN Offc Pro"/>
          <w:sz w:val="18"/>
          <w:szCs w:val="22"/>
        </w:rPr>
      </w:pPr>
    </w:p>
    <w:p w:rsidR="00574831" w:rsidRPr="009B22EE" w:rsidRDefault="00574831" w:rsidP="00574831">
      <w:pPr>
        <w:rPr>
          <w:rFonts w:asciiTheme="minorEastAsia" w:eastAsiaTheme="minorEastAsia" w:hAnsiTheme="minorEastAsia" w:cs="Unilever DIN Offc Pro"/>
          <w:b/>
          <w:color w:val="1F497D" w:themeColor="text2"/>
          <w:sz w:val="20"/>
          <w:szCs w:val="22"/>
        </w:rPr>
      </w:pPr>
      <w:r w:rsidRPr="009B22EE">
        <w:rPr>
          <w:rFonts w:asciiTheme="minorEastAsia" w:eastAsiaTheme="minorEastAsia" w:hAnsiTheme="minorEastAsia" w:cs="Unilever DIN Offc Pro" w:hint="eastAsia"/>
          <w:b/>
          <w:color w:val="1F497D" w:themeColor="text2"/>
          <w:sz w:val="20"/>
          <w:szCs w:val="22"/>
        </w:rPr>
        <w:t>供</w:t>
      </w:r>
      <w:r w:rsidRPr="009B22EE">
        <w:rPr>
          <w:rFonts w:asciiTheme="minorEastAsia" w:eastAsiaTheme="minorEastAsia" w:hAnsiTheme="minorEastAsia" w:cs="Unilever DIN Offc Pro"/>
          <w:b/>
          <w:color w:val="1F497D" w:themeColor="text2"/>
          <w:sz w:val="20"/>
          <w:szCs w:val="22"/>
        </w:rPr>
        <w:t>应链</w:t>
      </w:r>
      <w:r w:rsidRPr="009B22EE">
        <w:rPr>
          <w:rFonts w:asciiTheme="minorEastAsia" w:eastAsiaTheme="minorEastAsia" w:hAnsiTheme="minorEastAsia" w:cs="Unilever DIN Offc Pro" w:hint="eastAsia"/>
          <w:b/>
          <w:color w:val="1F497D" w:themeColor="text2"/>
          <w:sz w:val="20"/>
          <w:szCs w:val="22"/>
        </w:rPr>
        <w:t>专场语音宣讲会</w:t>
      </w:r>
      <w:r w:rsidRPr="009B22EE">
        <w:rPr>
          <w:rFonts w:asciiTheme="minorEastAsia" w:eastAsiaTheme="minorEastAsia" w:hAnsiTheme="minorEastAsia" w:cs="Unilever DIN Offc Pro"/>
          <w:b/>
          <w:color w:val="1F497D" w:themeColor="text2"/>
          <w:sz w:val="20"/>
          <w:szCs w:val="22"/>
        </w:rPr>
        <w:t>：</w:t>
      </w:r>
    </w:p>
    <w:p w:rsidR="00DD7435" w:rsidRPr="009B22EE" w:rsidRDefault="00574831" w:rsidP="00574831">
      <w:pPr>
        <w:spacing w:line="480" w:lineRule="auto"/>
        <w:rPr>
          <w:rFonts w:asciiTheme="minorEastAsia" w:eastAsiaTheme="minorEastAsia" w:hAnsiTheme="minorEastAsia" w:cs="Unilever DIN Offc Pro"/>
          <w:sz w:val="18"/>
          <w:szCs w:val="22"/>
        </w:rPr>
      </w:pPr>
      <w:r w:rsidRPr="009B22EE">
        <w:rPr>
          <w:noProof/>
          <w:sz w:val="20"/>
          <w:lang w:val="en-US"/>
        </w:rPr>
        <w:drawing>
          <wp:inline distT="0" distB="0" distL="0" distR="0">
            <wp:extent cx="3314700" cy="426720"/>
            <wp:effectExtent l="0" t="0" r="0" b="0"/>
            <wp:docPr id="5" name="Picture 5" descr="C:\Users\bella.cui\AppData\Local\Microsoft\Windows\INetCacheContent.Wor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la.cui\AppData\Local\Microsoft\Windows\INetCacheContent.Word\4.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1889" t="12043" r="445" b="77739"/>
                    <a:stretch/>
                  </pic:blipFill>
                  <pic:spPr bwMode="auto">
                    <a:xfrm>
                      <a:off x="0" y="0"/>
                      <a:ext cx="3314700" cy="426720"/>
                    </a:xfrm>
                    <a:prstGeom prst="rect">
                      <a:avLst/>
                    </a:prstGeom>
                    <a:noFill/>
                    <a:ln>
                      <a:noFill/>
                    </a:ln>
                    <a:extLst>
                      <a:ext uri="{53640926-AAD7-44D8-BBD7-CCE9431645EC}">
                        <a14:shadowObscured xmlns:a14="http://schemas.microsoft.com/office/drawing/2010/main"/>
                      </a:ext>
                    </a:extLst>
                  </pic:spPr>
                </pic:pic>
              </a:graphicData>
            </a:graphic>
          </wp:inline>
        </w:drawing>
      </w:r>
    </w:p>
    <w:p w:rsidR="00574831" w:rsidRPr="009B22EE" w:rsidRDefault="00574831" w:rsidP="00565E4E">
      <w:pPr>
        <w:rPr>
          <w:rFonts w:asciiTheme="minorEastAsia" w:eastAsiaTheme="minorEastAsia" w:hAnsiTheme="minorEastAsia" w:cs="Unilever DIN Offc Pro"/>
          <w:b/>
          <w:color w:val="1F497D" w:themeColor="text2"/>
          <w:sz w:val="20"/>
          <w:szCs w:val="22"/>
        </w:rPr>
      </w:pPr>
      <w:r w:rsidRPr="009B22EE">
        <w:rPr>
          <w:noProof/>
          <w:sz w:val="20"/>
          <w:lang w:val="en-US"/>
        </w:rPr>
        <w:lastRenderedPageBreak/>
        <w:drawing>
          <wp:inline distT="0" distB="0" distL="0" distR="0" wp14:anchorId="4B1EE700" wp14:editId="7B90D745">
            <wp:extent cx="1722120" cy="1701666"/>
            <wp:effectExtent l="0" t="0" r="0" b="0"/>
            <wp:docPr id="4" name="Picture 4" descr="C:\Users\bella.cui\AppData\Local\Microsoft\Windows\INetCacheContent.Wor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la.cui\AppData\Local\Microsoft\Windows\INetCacheContent.Word\4.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26970" t="51527" r="26850" b="7159"/>
                    <a:stretch/>
                  </pic:blipFill>
                  <pic:spPr bwMode="auto">
                    <a:xfrm>
                      <a:off x="0" y="0"/>
                      <a:ext cx="1725307" cy="1704815"/>
                    </a:xfrm>
                    <a:prstGeom prst="rect">
                      <a:avLst/>
                    </a:prstGeom>
                    <a:noFill/>
                    <a:ln>
                      <a:noFill/>
                    </a:ln>
                    <a:extLst>
                      <a:ext uri="{53640926-AAD7-44D8-BBD7-CCE9431645EC}">
                        <a14:shadowObscured xmlns:a14="http://schemas.microsoft.com/office/drawing/2010/main"/>
                      </a:ext>
                    </a:extLst>
                  </pic:spPr>
                </pic:pic>
              </a:graphicData>
            </a:graphic>
          </wp:inline>
        </w:drawing>
      </w:r>
    </w:p>
    <w:p w:rsidR="00574831" w:rsidRPr="009B22EE" w:rsidRDefault="00574831" w:rsidP="00565E4E">
      <w:pPr>
        <w:rPr>
          <w:rFonts w:asciiTheme="minorEastAsia" w:eastAsiaTheme="minorEastAsia" w:hAnsiTheme="minorEastAsia" w:cs="Unilever DIN Offc Pro"/>
          <w:b/>
          <w:color w:val="1F497D" w:themeColor="text2"/>
          <w:sz w:val="20"/>
          <w:szCs w:val="22"/>
        </w:rPr>
      </w:pPr>
    </w:p>
    <w:p w:rsidR="00574831" w:rsidRPr="009B22EE" w:rsidRDefault="00574831" w:rsidP="00565E4E">
      <w:pPr>
        <w:rPr>
          <w:rFonts w:asciiTheme="minorEastAsia" w:eastAsiaTheme="minorEastAsia" w:hAnsiTheme="minorEastAsia" w:cs="Unilever DIN Offc Pro"/>
          <w:b/>
          <w:color w:val="1F497D" w:themeColor="text2"/>
          <w:sz w:val="20"/>
          <w:szCs w:val="22"/>
        </w:rPr>
      </w:pPr>
    </w:p>
    <w:p w:rsidR="00565E4E" w:rsidRPr="009B22EE" w:rsidRDefault="00565E4E" w:rsidP="00565E4E">
      <w:pPr>
        <w:rPr>
          <w:rFonts w:asciiTheme="minorEastAsia" w:eastAsiaTheme="minorEastAsia" w:hAnsiTheme="minorEastAsia" w:cs="Unilever DIN Offc Pro"/>
          <w:sz w:val="16"/>
          <w:szCs w:val="22"/>
        </w:rPr>
      </w:pPr>
      <w:r w:rsidRPr="009B22EE">
        <w:rPr>
          <w:rFonts w:asciiTheme="minorEastAsia" w:eastAsiaTheme="minorEastAsia" w:hAnsiTheme="minorEastAsia" w:cs="Unilever DIN Offc Pro"/>
          <w:b/>
          <w:color w:val="1F497D" w:themeColor="text2"/>
          <w:sz w:val="20"/>
          <w:szCs w:val="22"/>
        </w:rPr>
        <w:t>联合利华将为每个管理培训生提供</w:t>
      </w:r>
    </w:p>
    <w:p w:rsidR="00565E4E" w:rsidRPr="009B22EE" w:rsidRDefault="00565E4E" w:rsidP="00565E4E">
      <w:pPr>
        <w:rPr>
          <w:rFonts w:asciiTheme="minorEastAsia" w:eastAsiaTheme="minorEastAsia" w:hAnsiTheme="minorEastAsia" w:cs="Unilever DIN Offc Pro"/>
          <w:sz w:val="20"/>
          <w:szCs w:val="22"/>
        </w:rPr>
      </w:pPr>
    </w:p>
    <w:p w:rsidR="00565E4E" w:rsidRPr="00574831" w:rsidRDefault="00565E4E" w:rsidP="004B5CD0">
      <w:pPr>
        <w:numPr>
          <w:ilvl w:val="0"/>
          <w:numId w:val="29"/>
        </w:numPr>
        <w:rPr>
          <w:rFonts w:asciiTheme="minorEastAsia" w:eastAsiaTheme="minorEastAsia" w:hAnsiTheme="minorEastAsia" w:cs="Unilever DIN Offc Pro"/>
          <w:b/>
          <w:sz w:val="18"/>
          <w:szCs w:val="22"/>
        </w:rPr>
      </w:pPr>
      <w:r w:rsidRPr="00574831">
        <w:rPr>
          <w:rFonts w:asciiTheme="minorEastAsia" w:eastAsiaTheme="minorEastAsia" w:hAnsiTheme="minorEastAsia" w:cs="Unilever DIN Offc Pro"/>
          <w:b/>
          <w:sz w:val="18"/>
          <w:szCs w:val="22"/>
        </w:rPr>
        <w:t>个人发展计划</w:t>
      </w:r>
    </w:p>
    <w:p w:rsidR="00565E4E" w:rsidRPr="00574831" w:rsidRDefault="00565E4E" w:rsidP="00565E4E">
      <w:pPr>
        <w:rPr>
          <w:rFonts w:asciiTheme="minorEastAsia" w:eastAsiaTheme="minorEastAsia" w:hAnsiTheme="minorEastAsia" w:cs="Unilever DIN Offc Pro"/>
          <w:sz w:val="18"/>
          <w:szCs w:val="22"/>
        </w:rPr>
      </w:pPr>
      <w:r w:rsidRPr="00574831">
        <w:rPr>
          <w:rFonts w:asciiTheme="minorEastAsia" w:eastAsiaTheme="minorEastAsia" w:hAnsiTheme="minorEastAsia" w:cs="Unilever DIN Offc Pro"/>
          <w:sz w:val="18"/>
          <w:szCs w:val="22"/>
        </w:rPr>
        <w:t>为了给组织培养出优秀的管理岗位接班人，联合利华会为每个管理培训生度身定制他/她的个人发展计划。根据管理培训生所在的部门，从入职的第一天开始你就会在真实的工作环境中承担具体的工作任务，并且有清晰明确的工作和发展目标。</w:t>
      </w:r>
    </w:p>
    <w:p w:rsidR="00565E4E" w:rsidRPr="00574831" w:rsidRDefault="00565E4E" w:rsidP="00565E4E">
      <w:pPr>
        <w:tabs>
          <w:tab w:val="num" w:pos="0"/>
        </w:tabs>
        <w:rPr>
          <w:rFonts w:asciiTheme="minorEastAsia" w:eastAsiaTheme="minorEastAsia" w:hAnsiTheme="minorEastAsia" w:cs="Unilever DIN Offc Pro"/>
          <w:sz w:val="18"/>
          <w:szCs w:val="22"/>
        </w:rPr>
      </w:pPr>
    </w:p>
    <w:p w:rsidR="00565E4E" w:rsidRPr="00574831" w:rsidRDefault="00565E4E" w:rsidP="004B5CD0">
      <w:pPr>
        <w:numPr>
          <w:ilvl w:val="0"/>
          <w:numId w:val="30"/>
        </w:numPr>
        <w:rPr>
          <w:rFonts w:asciiTheme="minorEastAsia" w:eastAsiaTheme="minorEastAsia" w:hAnsiTheme="minorEastAsia" w:cs="Unilever DIN Offc Pro"/>
          <w:b/>
          <w:sz w:val="18"/>
          <w:szCs w:val="22"/>
        </w:rPr>
      </w:pPr>
      <w:r w:rsidRPr="00574831">
        <w:rPr>
          <w:rFonts w:asciiTheme="minorEastAsia" w:eastAsiaTheme="minorEastAsia" w:hAnsiTheme="minorEastAsia" w:cs="Unilever DIN Offc Pro"/>
          <w:b/>
          <w:sz w:val="18"/>
          <w:szCs w:val="22"/>
        </w:rPr>
        <w:t>岗位轮调和国际化培养</w:t>
      </w:r>
    </w:p>
    <w:p w:rsidR="00565E4E" w:rsidRPr="00574831" w:rsidRDefault="00565E4E" w:rsidP="00565E4E">
      <w:pPr>
        <w:pStyle w:val="NormalWeb"/>
        <w:spacing w:before="0" w:beforeAutospacing="0" w:after="0" w:afterAutospacing="0"/>
        <w:rPr>
          <w:rFonts w:asciiTheme="minorEastAsia" w:eastAsiaTheme="minorEastAsia" w:hAnsiTheme="minorEastAsia" w:cs="Unilever DIN Offc Pro"/>
          <w:sz w:val="18"/>
          <w:szCs w:val="22"/>
        </w:rPr>
      </w:pPr>
      <w:r w:rsidRPr="00574831">
        <w:rPr>
          <w:rFonts w:asciiTheme="minorEastAsia" w:eastAsiaTheme="minorEastAsia" w:hAnsiTheme="minorEastAsia" w:cs="Unilever DIN Offc Pro"/>
          <w:sz w:val="18"/>
          <w:szCs w:val="22"/>
        </w:rPr>
        <w:t>在三年的管理培训生项目期间，联合利华为每个管理培训生提供工作轮调的机会来提升对部门业务运作的了解。同时有机会与国际化的团队合作，参与到各种全球和区域项目的工作中。除此之外，联合利华还为优秀的管理培训生提供国外调派和跨部门的工作轮调机会，让管理培训生在职业发展的初期就能积累国际化的工作经验。</w:t>
      </w:r>
    </w:p>
    <w:p w:rsidR="00565E4E" w:rsidRPr="00574831" w:rsidRDefault="00565E4E" w:rsidP="00565E4E">
      <w:pPr>
        <w:tabs>
          <w:tab w:val="num" w:pos="0"/>
        </w:tabs>
        <w:rPr>
          <w:rFonts w:asciiTheme="minorEastAsia" w:eastAsiaTheme="minorEastAsia" w:hAnsiTheme="minorEastAsia" w:cs="Unilever DIN Offc Pro"/>
          <w:sz w:val="18"/>
          <w:szCs w:val="22"/>
        </w:rPr>
      </w:pPr>
    </w:p>
    <w:p w:rsidR="00565E4E" w:rsidRPr="00574831" w:rsidRDefault="00565E4E" w:rsidP="004B5CD0">
      <w:pPr>
        <w:numPr>
          <w:ilvl w:val="0"/>
          <w:numId w:val="31"/>
        </w:numPr>
        <w:rPr>
          <w:rFonts w:asciiTheme="minorEastAsia" w:eastAsiaTheme="minorEastAsia" w:hAnsiTheme="minorEastAsia" w:cs="Unilever DIN Offc Pro"/>
          <w:b/>
          <w:sz w:val="18"/>
          <w:szCs w:val="22"/>
        </w:rPr>
      </w:pPr>
      <w:r w:rsidRPr="00574831">
        <w:rPr>
          <w:rFonts w:asciiTheme="minorEastAsia" w:eastAsiaTheme="minorEastAsia" w:hAnsiTheme="minorEastAsia" w:cs="Unilever DIN Offc Pro"/>
          <w:b/>
          <w:sz w:val="18"/>
          <w:szCs w:val="22"/>
        </w:rPr>
        <w:t>导师及伙伴计划</w:t>
      </w:r>
    </w:p>
    <w:p w:rsidR="00565E4E" w:rsidRPr="00574831" w:rsidRDefault="00565E4E" w:rsidP="00565E4E">
      <w:pPr>
        <w:pStyle w:val="NormalWeb"/>
        <w:spacing w:before="0" w:beforeAutospacing="0" w:after="0" w:afterAutospacing="0"/>
        <w:rPr>
          <w:rFonts w:asciiTheme="minorEastAsia" w:eastAsiaTheme="minorEastAsia" w:hAnsiTheme="minorEastAsia" w:cs="Unilever DIN Offc Pro"/>
          <w:sz w:val="18"/>
          <w:szCs w:val="22"/>
        </w:rPr>
      </w:pPr>
      <w:r w:rsidRPr="00574831">
        <w:rPr>
          <w:rFonts w:asciiTheme="minorEastAsia" w:eastAsiaTheme="minorEastAsia" w:hAnsiTheme="minorEastAsia" w:cs="Unilever DIN Offc Pro"/>
          <w:sz w:val="18"/>
          <w:szCs w:val="22"/>
        </w:rPr>
        <w:t>为了帮助管理培训生更快地融入公司环境，建立人际关系网络以及传承公司文化，往届的联合利华管理培训生会为新一届的管理培训生扮演“伙伴”的角色。除此以外，为了帮助管理培训生更快地成长和培养正确的职业发展观，联合利华给每一个管理培训生配备了一位“导师”。“导师”通常由联合利华的资深职业经理人担任，他们会分享他们宝贵的经验并为管理培训生指引个人发展道路。</w:t>
      </w:r>
    </w:p>
    <w:p w:rsidR="00565E4E" w:rsidRPr="00574831" w:rsidRDefault="00565E4E" w:rsidP="00565E4E">
      <w:pPr>
        <w:rPr>
          <w:rFonts w:asciiTheme="minorEastAsia" w:eastAsiaTheme="minorEastAsia" w:hAnsiTheme="minorEastAsia" w:cs="Unilever DIN Offc Pro"/>
          <w:sz w:val="18"/>
          <w:szCs w:val="22"/>
        </w:rPr>
      </w:pPr>
    </w:p>
    <w:p w:rsidR="00565E4E" w:rsidRPr="00574831" w:rsidRDefault="00565E4E" w:rsidP="004B5CD0">
      <w:pPr>
        <w:numPr>
          <w:ilvl w:val="0"/>
          <w:numId w:val="32"/>
        </w:numPr>
        <w:rPr>
          <w:rFonts w:asciiTheme="minorEastAsia" w:eastAsiaTheme="minorEastAsia" w:hAnsiTheme="minorEastAsia" w:cs="Unilever DIN Offc Pro"/>
          <w:b/>
          <w:sz w:val="18"/>
          <w:szCs w:val="22"/>
        </w:rPr>
      </w:pPr>
      <w:r w:rsidRPr="00574831">
        <w:rPr>
          <w:rFonts w:asciiTheme="minorEastAsia" w:eastAsiaTheme="minorEastAsia" w:hAnsiTheme="minorEastAsia" w:cs="Unilever DIN Offc Pro"/>
          <w:b/>
          <w:sz w:val="18"/>
          <w:szCs w:val="22"/>
        </w:rPr>
        <w:t>一流的培训项目</w:t>
      </w:r>
    </w:p>
    <w:p w:rsidR="00565E4E" w:rsidRPr="00574831" w:rsidRDefault="00565E4E" w:rsidP="00565E4E">
      <w:pPr>
        <w:rPr>
          <w:rFonts w:asciiTheme="minorEastAsia" w:eastAsiaTheme="minorEastAsia" w:hAnsiTheme="minorEastAsia" w:cs="Unilever DIN Offc Pro"/>
          <w:sz w:val="18"/>
          <w:szCs w:val="22"/>
        </w:rPr>
      </w:pPr>
      <w:r w:rsidRPr="00574831">
        <w:rPr>
          <w:rFonts w:asciiTheme="minorEastAsia" w:eastAsiaTheme="minorEastAsia" w:hAnsiTheme="minorEastAsia" w:cs="Unilever DIN Offc Pro"/>
          <w:sz w:val="18"/>
          <w:szCs w:val="22"/>
        </w:rPr>
        <w:t>联合利华为管理培训生提供一流的培训项目，培训内容涵盖专业技能，一般技能和领导力技能，全面提高工作绩效和效率。系统的培训课程、一流的培训内容、以及庞大的培训投资，不仅满足管理培训生的工作和发展需要，更帮助他们快速健康地成长。</w:t>
      </w:r>
    </w:p>
    <w:p w:rsidR="00565E4E" w:rsidRPr="00574831" w:rsidRDefault="00565E4E" w:rsidP="00565E4E">
      <w:pPr>
        <w:rPr>
          <w:rFonts w:asciiTheme="minorEastAsia" w:eastAsiaTheme="minorEastAsia" w:hAnsiTheme="minorEastAsia" w:cs="Unilever DIN Offc Pro"/>
          <w:sz w:val="18"/>
          <w:szCs w:val="22"/>
        </w:rPr>
      </w:pPr>
    </w:p>
    <w:p w:rsidR="00565E4E" w:rsidRPr="00574831" w:rsidRDefault="00565E4E" w:rsidP="004B5CD0">
      <w:pPr>
        <w:numPr>
          <w:ilvl w:val="0"/>
          <w:numId w:val="33"/>
        </w:numPr>
        <w:rPr>
          <w:rFonts w:asciiTheme="minorEastAsia" w:eastAsiaTheme="minorEastAsia" w:hAnsiTheme="minorEastAsia" w:cs="Unilever DIN Offc Pro"/>
          <w:b/>
          <w:sz w:val="18"/>
          <w:szCs w:val="22"/>
        </w:rPr>
      </w:pPr>
      <w:r w:rsidRPr="00574831">
        <w:rPr>
          <w:rFonts w:asciiTheme="minorEastAsia" w:eastAsiaTheme="minorEastAsia" w:hAnsiTheme="minorEastAsia" w:cs="Unilever DIN Offc Pro"/>
          <w:b/>
          <w:sz w:val="18"/>
          <w:szCs w:val="22"/>
        </w:rPr>
        <w:t>领先的薪资福利</w:t>
      </w:r>
    </w:p>
    <w:p w:rsidR="00565E4E" w:rsidRPr="00574831" w:rsidRDefault="00565E4E" w:rsidP="00565E4E">
      <w:pPr>
        <w:rPr>
          <w:rFonts w:asciiTheme="minorEastAsia" w:eastAsiaTheme="minorEastAsia" w:hAnsiTheme="minorEastAsia" w:cs="Unilever DIN Offc Pro"/>
          <w:sz w:val="18"/>
          <w:szCs w:val="22"/>
        </w:rPr>
      </w:pPr>
      <w:r w:rsidRPr="00574831">
        <w:rPr>
          <w:rFonts w:asciiTheme="minorEastAsia" w:eastAsiaTheme="minorEastAsia" w:hAnsiTheme="minorEastAsia" w:cs="Unilever DIN Offc Pro"/>
          <w:sz w:val="18"/>
          <w:szCs w:val="22"/>
        </w:rPr>
        <w:t>联合利华为管理培训生提供行业内领先的薪酬。在项目期间，管理培训生会基于绩效评估的结果获得具有竞争力的薪资增长的机会。</w:t>
      </w:r>
    </w:p>
    <w:p w:rsidR="00565E4E" w:rsidRPr="00574831" w:rsidRDefault="00565E4E" w:rsidP="00565E4E">
      <w:pPr>
        <w:pStyle w:val="NormalWeb"/>
        <w:spacing w:before="0" w:beforeAutospacing="0" w:after="0" w:afterAutospacing="0"/>
        <w:rPr>
          <w:rFonts w:asciiTheme="minorEastAsia" w:eastAsiaTheme="minorEastAsia" w:hAnsiTheme="minorEastAsia" w:cs="Unilever DIN Offc Pro"/>
          <w:sz w:val="18"/>
          <w:szCs w:val="22"/>
        </w:rPr>
      </w:pPr>
    </w:p>
    <w:p w:rsidR="00565E4E" w:rsidRPr="00574831" w:rsidRDefault="00565E4E" w:rsidP="00565E4E">
      <w:pPr>
        <w:pStyle w:val="NormalWeb"/>
        <w:spacing w:before="0" w:beforeAutospacing="0" w:after="0" w:afterAutospacing="0"/>
        <w:rPr>
          <w:rFonts w:asciiTheme="minorEastAsia" w:eastAsiaTheme="minorEastAsia" w:hAnsiTheme="minorEastAsia" w:cs="Unilever DIN Offc Pro"/>
          <w:sz w:val="18"/>
          <w:szCs w:val="22"/>
        </w:rPr>
      </w:pPr>
      <w:r w:rsidRPr="00574831">
        <w:rPr>
          <w:rFonts w:asciiTheme="minorEastAsia" w:eastAsiaTheme="minorEastAsia" w:hAnsiTheme="minorEastAsia" w:cs="Unilever DIN Offc Pro"/>
          <w:sz w:val="18"/>
          <w:szCs w:val="22"/>
        </w:rPr>
        <w:t>目前，市场，消费者市场调研，客户发展，财务，供应链，人力资源，研发，饮食策划部门都设有管理培训生的岗位。我们欢迎所有勇与创新，乐于合作，勤奋进取，敢于接受挑战的应届生加盟。</w:t>
      </w:r>
    </w:p>
    <w:p w:rsidR="00565E4E" w:rsidRPr="00DD7435" w:rsidRDefault="00565E4E" w:rsidP="00565E4E">
      <w:pPr>
        <w:pStyle w:val="NormalWeb"/>
        <w:spacing w:before="0" w:beforeAutospacing="0" w:after="0" w:afterAutospacing="0"/>
        <w:rPr>
          <w:rFonts w:asciiTheme="minorEastAsia" w:eastAsiaTheme="minorEastAsia" w:hAnsiTheme="minorEastAsia" w:cs="Unilever DIN Offc Pro"/>
          <w:sz w:val="22"/>
          <w:szCs w:val="22"/>
        </w:rPr>
      </w:pPr>
    </w:p>
    <w:p w:rsidR="00565E4E" w:rsidRPr="00DD7435" w:rsidRDefault="00DD7435" w:rsidP="00565E4E">
      <w:pPr>
        <w:rPr>
          <w:rFonts w:asciiTheme="minorEastAsia" w:eastAsiaTheme="minorEastAsia" w:hAnsiTheme="minorEastAsia" w:cs="Unilever DIN Offc Pro"/>
          <w:b/>
          <w:color w:val="1F497D" w:themeColor="text2"/>
          <w:szCs w:val="22"/>
        </w:rPr>
      </w:pPr>
      <w:r>
        <w:rPr>
          <w:rFonts w:asciiTheme="minorEastAsia" w:eastAsiaTheme="minorEastAsia" w:hAnsiTheme="minorEastAsia" w:cs="Unilever DIN Offc Pro"/>
          <w:b/>
          <w:color w:val="1F497D" w:themeColor="text2"/>
          <w:szCs w:val="22"/>
        </w:rPr>
        <w:t>招聘流程</w:t>
      </w:r>
    </w:p>
    <w:p w:rsidR="00113258" w:rsidRPr="00DD7435" w:rsidRDefault="00113258" w:rsidP="00565E4E">
      <w:pPr>
        <w:rPr>
          <w:rFonts w:asciiTheme="minorEastAsia" w:eastAsiaTheme="minorEastAsia" w:hAnsiTheme="minorEastAsia" w:cs="Unilever DIN Offc Pro"/>
          <w:sz w:val="22"/>
          <w:szCs w:val="22"/>
        </w:rPr>
      </w:pPr>
    </w:p>
    <w:tbl>
      <w:tblPr>
        <w:tblW w:w="8220" w:type="dxa"/>
        <w:jc w:val="center"/>
        <w:tblLook w:val="04A0" w:firstRow="1" w:lastRow="0" w:firstColumn="1" w:lastColumn="0" w:noHBand="0" w:noVBand="1"/>
      </w:tblPr>
      <w:tblGrid>
        <w:gridCol w:w="3400"/>
        <w:gridCol w:w="1843"/>
        <w:gridCol w:w="2977"/>
      </w:tblGrid>
      <w:tr w:rsidR="00430B91" w:rsidRPr="00586CF7" w:rsidTr="005F1F48">
        <w:trPr>
          <w:trHeight w:val="285"/>
          <w:jc w:val="center"/>
        </w:trPr>
        <w:tc>
          <w:tcPr>
            <w:tcW w:w="3400" w:type="dxa"/>
            <w:tcBorders>
              <w:top w:val="single" w:sz="4" w:space="0" w:color="auto"/>
              <w:left w:val="single" w:sz="4" w:space="0" w:color="auto"/>
              <w:bottom w:val="single" w:sz="4" w:space="0" w:color="auto"/>
              <w:right w:val="single" w:sz="4" w:space="0" w:color="auto"/>
            </w:tcBorders>
            <w:noWrap/>
            <w:vAlign w:val="center"/>
            <w:hideMark/>
          </w:tcPr>
          <w:p w:rsidR="00430B91" w:rsidRPr="00586CF7" w:rsidRDefault="00430B91" w:rsidP="000833F1">
            <w:pPr>
              <w:pStyle w:val="NormalWeb"/>
              <w:spacing w:before="0" w:beforeAutospacing="0" w:after="0" w:afterAutospacing="0"/>
              <w:rPr>
                <w:rFonts w:asciiTheme="minorEastAsia" w:eastAsiaTheme="minorEastAsia" w:hAnsiTheme="minorEastAsia" w:cs="Unilever DIN Offc Pro"/>
                <w:sz w:val="18"/>
                <w:szCs w:val="22"/>
              </w:rPr>
            </w:pPr>
            <w:r w:rsidRPr="00586CF7">
              <w:rPr>
                <w:rFonts w:asciiTheme="minorEastAsia" w:eastAsiaTheme="minorEastAsia" w:hAnsiTheme="minorEastAsia" w:cs="Unilever DIN Offc Pro" w:hint="eastAsia"/>
                <w:sz w:val="18"/>
                <w:szCs w:val="22"/>
              </w:rPr>
              <w:t>网申:</w:t>
            </w:r>
          </w:p>
        </w:tc>
        <w:tc>
          <w:tcPr>
            <w:tcW w:w="1843" w:type="dxa"/>
            <w:tcBorders>
              <w:top w:val="single" w:sz="4" w:space="0" w:color="auto"/>
              <w:left w:val="nil"/>
              <w:bottom w:val="single" w:sz="4" w:space="0" w:color="auto"/>
              <w:right w:val="single" w:sz="4" w:space="0" w:color="auto"/>
            </w:tcBorders>
            <w:noWrap/>
            <w:vAlign w:val="center"/>
            <w:hideMark/>
          </w:tcPr>
          <w:p w:rsidR="00430B91" w:rsidRPr="00586CF7" w:rsidRDefault="00430B91" w:rsidP="000833F1">
            <w:pPr>
              <w:pStyle w:val="NormalWeb"/>
              <w:spacing w:before="0" w:beforeAutospacing="0" w:after="0" w:afterAutospacing="0"/>
              <w:rPr>
                <w:rFonts w:asciiTheme="minorEastAsia" w:eastAsiaTheme="minorEastAsia" w:hAnsiTheme="minorEastAsia" w:cs="Unilever DIN Offc Pro"/>
                <w:sz w:val="18"/>
                <w:szCs w:val="22"/>
              </w:rPr>
            </w:pPr>
            <w:r w:rsidRPr="00586CF7">
              <w:rPr>
                <w:rFonts w:asciiTheme="minorEastAsia" w:eastAsiaTheme="minorEastAsia" w:hAnsiTheme="minorEastAsia" w:cs="Unilever DIN Offc Pro" w:hint="eastAsia"/>
                <w:sz w:val="18"/>
                <w:szCs w:val="22"/>
              </w:rPr>
              <w:t>9.1-10.8</w:t>
            </w:r>
          </w:p>
        </w:tc>
        <w:tc>
          <w:tcPr>
            <w:tcW w:w="2977" w:type="dxa"/>
            <w:tcBorders>
              <w:top w:val="single" w:sz="4" w:space="0" w:color="auto"/>
              <w:left w:val="nil"/>
              <w:bottom w:val="single" w:sz="4" w:space="0" w:color="auto"/>
              <w:right w:val="single" w:sz="4" w:space="0" w:color="auto"/>
            </w:tcBorders>
            <w:noWrap/>
            <w:vAlign w:val="center"/>
            <w:hideMark/>
          </w:tcPr>
          <w:p w:rsidR="00430B91" w:rsidRPr="00586CF7" w:rsidRDefault="00430B91" w:rsidP="000833F1">
            <w:pPr>
              <w:pStyle w:val="NormalWeb"/>
              <w:spacing w:before="0" w:beforeAutospacing="0" w:after="0" w:afterAutospacing="0"/>
              <w:rPr>
                <w:rFonts w:asciiTheme="minorEastAsia" w:eastAsiaTheme="minorEastAsia" w:hAnsiTheme="minorEastAsia" w:cs="Unilever DIN Offc Pro"/>
                <w:sz w:val="18"/>
                <w:szCs w:val="22"/>
              </w:rPr>
            </w:pPr>
            <w:r w:rsidRPr="00586CF7">
              <w:rPr>
                <w:rFonts w:asciiTheme="minorEastAsia" w:eastAsiaTheme="minorEastAsia" w:hAnsiTheme="minorEastAsia" w:cs="Unilever DIN Offc Pro" w:hint="eastAsia"/>
                <w:sz w:val="18"/>
                <w:szCs w:val="22"/>
              </w:rPr>
              <w:t xml:space="preserve">　</w:t>
            </w:r>
          </w:p>
        </w:tc>
      </w:tr>
      <w:tr w:rsidR="00430B91" w:rsidRPr="00586CF7" w:rsidTr="005F1F48">
        <w:trPr>
          <w:trHeight w:val="285"/>
          <w:jc w:val="center"/>
        </w:trPr>
        <w:tc>
          <w:tcPr>
            <w:tcW w:w="3400" w:type="dxa"/>
            <w:tcBorders>
              <w:top w:val="nil"/>
              <w:left w:val="single" w:sz="4" w:space="0" w:color="auto"/>
              <w:bottom w:val="single" w:sz="4" w:space="0" w:color="auto"/>
              <w:right w:val="single" w:sz="4" w:space="0" w:color="auto"/>
            </w:tcBorders>
            <w:noWrap/>
            <w:vAlign w:val="center"/>
            <w:hideMark/>
          </w:tcPr>
          <w:p w:rsidR="00430B91" w:rsidRPr="00586CF7" w:rsidRDefault="00430B91" w:rsidP="000833F1">
            <w:pPr>
              <w:pStyle w:val="NormalWeb"/>
              <w:spacing w:before="0" w:beforeAutospacing="0" w:after="0" w:afterAutospacing="0"/>
              <w:rPr>
                <w:rFonts w:asciiTheme="minorEastAsia" w:eastAsiaTheme="minorEastAsia" w:hAnsiTheme="minorEastAsia" w:cs="Unilever DIN Offc Pro"/>
                <w:sz w:val="18"/>
                <w:szCs w:val="22"/>
              </w:rPr>
            </w:pPr>
            <w:r w:rsidRPr="00586CF7">
              <w:rPr>
                <w:rFonts w:asciiTheme="minorEastAsia" w:eastAsiaTheme="minorEastAsia" w:hAnsiTheme="minorEastAsia" w:cs="Unilever DIN Offc Pro" w:hint="eastAsia"/>
                <w:sz w:val="18"/>
                <w:szCs w:val="22"/>
              </w:rPr>
              <w:t>游戏化测评&amp;视频面试</w:t>
            </w:r>
          </w:p>
        </w:tc>
        <w:tc>
          <w:tcPr>
            <w:tcW w:w="1843" w:type="dxa"/>
            <w:tcBorders>
              <w:top w:val="nil"/>
              <w:left w:val="nil"/>
              <w:bottom w:val="single" w:sz="4" w:space="0" w:color="auto"/>
              <w:right w:val="single" w:sz="4" w:space="0" w:color="auto"/>
            </w:tcBorders>
            <w:noWrap/>
            <w:vAlign w:val="center"/>
            <w:hideMark/>
          </w:tcPr>
          <w:p w:rsidR="00430B91" w:rsidRPr="00586CF7" w:rsidRDefault="00430B91" w:rsidP="000833F1">
            <w:pPr>
              <w:pStyle w:val="NormalWeb"/>
              <w:spacing w:before="0" w:beforeAutospacing="0" w:after="0" w:afterAutospacing="0"/>
              <w:rPr>
                <w:rFonts w:asciiTheme="minorEastAsia" w:eastAsiaTheme="minorEastAsia" w:hAnsiTheme="minorEastAsia" w:cs="Unilever DIN Offc Pro"/>
                <w:sz w:val="18"/>
                <w:szCs w:val="22"/>
              </w:rPr>
            </w:pPr>
            <w:r w:rsidRPr="00586CF7">
              <w:rPr>
                <w:rFonts w:asciiTheme="minorEastAsia" w:eastAsiaTheme="minorEastAsia" w:hAnsiTheme="minorEastAsia" w:cs="Unilever DIN Offc Pro" w:hint="eastAsia"/>
                <w:sz w:val="18"/>
                <w:szCs w:val="22"/>
              </w:rPr>
              <w:t>10.13-10.27</w:t>
            </w:r>
          </w:p>
        </w:tc>
        <w:tc>
          <w:tcPr>
            <w:tcW w:w="2977" w:type="dxa"/>
            <w:tcBorders>
              <w:top w:val="nil"/>
              <w:left w:val="nil"/>
              <w:bottom w:val="single" w:sz="4" w:space="0" w:color="auto"/>
              <w:right w:val="single" w:sz="4" w:space="0" w:color="auto"/>
            </w:tcBorders>
            <w:noWrap/>
            <w:vAlign w:val="center"/>
            <w:hideMark/>
          </w:tcPr>
          <w:p w:rsidR="00430B91" w:rsidRPr="00586CF7" w:rsidRDefault="00430B91" w:rsidP="000833F1">
            <w:pPr>
              <w:pStyle w:val="NormalWeb"/>
              <w:spacing w:before="0" w:beforeAutospacing="0" w:after="0" w:afterAutospacing="0"/>
              <w:rPr>
                <w:rFonts w:asciiTheme="minorEastAsia" w:eastAsiaTheme="minorEastAsia" w:hAnsiTheme="minorEastAsia" w:cs="Unilever DIN Offc Pro"/>
                <w:sz w:val="18"/>
                <w:szCs w:val="22"/>
              </w:rPr>
            </w:pPr>
            <w:r w:rsidRPr="00586CF7">
              <w:rPr>
                <w:rFonts w:asciiTheme="minorEastAsia" w:eastAsiaTheme="minorEastAsia" w:hAnsiTheme="minorEastAsia" w:cs="Unilever DIN Offc Pro" w:hint="eastAsia"/>
                <w:sz w:val="18"/>
                <w:szCs w:val="22"/>
              </w:rPr>
              <w:t>以邀请邮件的截止时间为准</w:t>
            </w:r>
          </w:p>
        </w:tc>
      </w:tr>
      <w:tr w:rsidR="00430B91" w:rsidRPr="00586CF7" w:rsidTr="005F1F48">
        <w:trPr>
          <w:trHeight w:val="285"/>
          <w:jc w:val="center"/>
        </w:trPr>
        <w:tc>
          <w:tcPr>
            <w:tcW w:w="3400" w:type="dxa"/>
            <w:tcBorders>
              <w:top w:val="nil"/>
              <w:left w:val="single" w:sz="4" w:space="0" w:color="auto"/>
              <w:bottom w:val="single" w:sz="4" w:space="0" w:color="auto"/>
              <w:right w:val="single" w:sz="4" w:space="0" w:color="auto"/>
            </w:tcBorders>
            <w:noWrap/>
            <w:vAlign w:val="center"/>
            <w:hideMark/>
          </w:tcPr>
          <w:p w:rsidR="00430B91" w:rsidRPr="00586CF7" w:rsidRDefault="00430B91" w:rsidP="000833F1">
            <w:pPr>
              <w:pStyle w:val="NormalWeb"/>
              <w:spacing w:before="0" w:beforeAutospacing="0" w:after="0" w:afterAutospacing="0"/>
              <w:rPr>
                <w:rFonts w:asciiTheme="minorEastAsia" w:eastAsiaTheme="minorEastAsia" w:hAnsiTheme="minorEastAsia" w:cs="Unilever DIN Offc Pro"/>
                <w:sz w:val="18"/>
                <w:szCs w:val="22"/>
              </w:rPr>
            </w:pPr>
            <w:r w:rsidRPr="00586CF7">
              <w:rPr>
                <w:rFonts w:asciiTheme="minorEastAsia" w:eastAsiaTheme="minorEastAsia" w:hAnsiTheme="minorEastAsia" w:cs="Unilever DIN Offc Pro" w:hint="eastAsia"/>
                <w:sz w:val="18"/>
                <w:szCs w:val="22"/>
              </w:rPr>
              <w:t>探索发现之旅-大陆学生</w:t>
            </w:r>
          </w:p>
        </w:tc>
        <w:tc>
          <w:tcPr>
            <w:tcW w:w="1843" w:type="dxa"/>
            <w:tcBorders>
              <w:top w:val="nil"/>
              <w:left w:val="nil"/>
              <w:bottom w:val="single" w:sz="4" w:space="0" w:color="auto"/>
              <w:right w:val="single" w:sz="4" w:space="0" w:color="auto"/>
            </w:tcBorders>
            <w:noWrap/>
            <w:vAlign w:val="center"/>
            <w:hideMark/>
          </w:tcPr>
          <w:p w:rsidR="00430B91" w:rsidRPr="00586CF7" w:rsidRDefault="00430B91" w:rsidP="000833F1">
            <w:pPr>
              <w:pStyle w:val="NormalWeb"/>
              <w:spacing w:before="0" w:beforeAutospacing="0" w:after="0" w:afterAutospacing="0"/>
              <w:rPr>
                <w:rFonts w:asciiTheme="minorEastAsia" w:eastAsiaTheme="minorEastAsia" w:hAnsiTheme="minorEastAsia" w:cs="Unilever DIN Offc Pro"/>
                <w:sz w:val="18"/>
                <w:szCs w:val="22"/>
              </w:rPr>
            </w:pPr>
            <w:r w:rsidRPr="00586CF7">
              <w:rPr>
                <w:rFonts w:asciiTheme="minorEastAsia" w:eastAsiaTheme="minorEastAsia" w:hAnsiTheme="minorEastAsia" w:cs="Unilever DIN Offc Pro" w:hint="eastAsia"/>
                <w:sz w:val="18"/>
                <w:szCs w:val="22"/>
              </w:rPr>
              <w:t>11.21-23</w:t>
            </w:r>
          </w:p>
        </w:tc>
        <w:tc>
          <w:tcPr>
            <w:tcW w:w="2977" w:type="dxa"/>
            <w:tcBorders>
              <w:top w:val="nil"/>
              <w:left w:val="nil"/>
              <w:bottom w:val="single" w:sz="4" w:space="0" w:color="auto"/>
              <w:right w:val="single" w:sz="4" w:space="0" w:color="auto"/>
            </w:tcBorders>
            <w:noWrap/>
            <w:vAlign w:val="center"/>
            <w:hideMark/>
          </w:tcPr>
          <w:p w:rsidR="00430B91" w:rsidRPr="00586CF7" w:rsidRDefault="00430B91" w:rsidP="000833F1">
            <w:pPr>
              <w:pStyle w:val="NormalWeb"/>
              <w:spacing w:before="0" w:beforeAutospacing="0" w:after="0" w:afterAutospacing="0"/>
              <w:rPr>
                <w:rFonts w:asciiTheme="minorEastAsia" w:eastAsiaTheme="minorEastAsia" w:hAnsiTheme="minorEastAsia" w:cs="Unilever DIN Offc Pro"/>
                <w:sz w:val="18"/>
                <w:szCs w:val="22"/>
              </w:rPr>
            </w:pPr>
            <w:r w:rsidRPr="00586CF7">
              <w:rPr>
                <w:rFonts w:asciiTheme="minorEastAsia" w:eastAsiaTheme="minorEastAsia" w:hAnsiTheme="minorEastAsia" w:cs="Unilever DIN Offc Pro" w:hint="eastAsia"/>
                <w:sz w:val="18"/>
                <w:szCs w:val="22"/>
              </w:rPr>
              <w:t xml:space="preserve">　</w:t>
            </w:r>
          </w:p>
        </w:tc>
      </w:tr>
      <w:tr w:rsidR="00430B91" w:rsidRPr="00586CF7" w:rsidTr="005F1F48">
        <w:trPr>
          <w:trHeight w:val="285"/>
          <w:jc w:val="center"/>
        </w:trPr>
        <w:tc>
          <w:tcPr>
            <w:tcW w:w="3400" w:type="dxa"/>
            <w:tcBorders>
              <w:top w:val="nil"/>
              <w:left w:val="single" w:sz="4" w:space="0" w:color="auto"/>
              <w:bottom w:val="single" w:sz="4" w:space="0" w:color="auto"/>
              <w:right w:val="single" w:sz="4" w:space="0" w:color="auto"/>
            </w:tcBorders>
            <w:noWrap/>
            <w:vAlign w:val="center"/>
            <w:hideMark/>
          </w:tcPr>
          <w:p w:rsidR="00430B91" w:rsidRPr="00586CF7" w:rsidRDefault="00430B91" w:rsidP="000833F1">
            <w:pPr>
              <w:pStyle w:val="NormalWeb"/>
              <w:spacing w:before="0" w:beforeAutospacing="0" w:after="0" w:afterAutospacing="0"/>
              <w:rPr>
                <w:rFonts w:asciiTheme="minorEastAsia" w:eastAsiaTheme="minorEastAsia" w:hAnsiTheme="minorEastAsia" w:cs="Unilever DIN Offc Pro"/>
                <w:sz w:val="18"/>
                <w:szCs w:val="22"/>
              </w:rPr>
            </w:pPr>
            <w:r w:rsidRPr="00586CF7">
              <w:rPr>
                <w:rFonts w:asciiTheme="minorEastAsia" w:eastAsiaTheme="minorEastAsia" w:hAnsiTheme="minorEastAsia" w:cs="Unilever DIN Offc Pro" w:hint="eastAsia"/>
                <w:sz w:val="18"/>
                <w:szCs w:val="22"/>
              </w:rPr>
              <w:t>Offer-大陆学生</w:t>
            </w:r>
          </w:p>
        </w:tc>
        <w:tc>
          <w:tcPr>
            <w:tcW w:w="1843" w:type="dxa"/>
            <w:tcBorders>
              <w:top w:val="nil"/>
              <w:left w:val="nil"/>
              <w:bottom w:val="single" w:sz="4" w:space="0" w:color="auto"/>
              <w:right w:val="single" w:sz="4" w:space="0" w:color="auto"/>
            </w:tcBorders>
            <w:noWrap/>
            <w:vAlign w:val="center"/>
            <w:hideMark/>
          </w:tcPr>
          <w:p w:rsidR="00430B91" w:rsidRPr="00586CF7" w:rsidRDefault="00430B91" w:rsidP="000833F1">
            <w:pPr>
              <w:pStyle w:val="NormalWeb"/>
              <w:spacing w:before="0" w:beforeAutospacing="0" w:after="0" w:afterAutospacing="0"/>
              <w:rPr>
                <w:rFonts w:asciiTheme="minorEastAsia" w:eastAsiaTheme="minorEastAsia" w:hAnsiTheme="minorEastAsia" w:cs="Unilever DIN Offc Pro"/>
                <w:sz w:val="18"/>
                <w:szCs w:val="22"/>
              </w:rPr>
            </w:pPr>
            <w:r w:rsidRPr="00586CF7">
              <w:rPr>
                <w:rFonts w:asciiTheme="minorEastAsia" w:eastAsiaTheme="minorEastAsia" w:hAnsiTheme="minorEastAsia" w:cs="Unilever DIN Offc Pro" w:hint="eastAsia"/>
                <w:sz w:val="18"/>
                <w:szCs w:val="22"/>
              </w:rPr>
              <w:t>11.24之后</w:t>
            </w:r>
          </w:p>
        </w:tc>
        <w:tc>
          <w:tcPr>
            <w:tcW w:w="2977" w:type="dxa"/>
            <w:tcBorders>
              <w:top w:val="nil"/>
              <w:left w:val="nil"/>
              <w:bottom w:val="single" w:sz="4" w:space="0" w:color="auto"/>
              <w:right w:val="single" w:sz="4" w:space="0" w:color="auto"/>
            </w:tcBorders>
            <w:noWrap/>
            <w:vAlign w:val="center"/>
            <w:hideMark/>
          </w:tcPr>
          <w:p w:rsidR="00430B91" w:rsidRPr="00586CF7" w:rsidRDefault="00430B91" w:rsidP="000833F1">
            <w:pPr>
              <w:pStyle w:val="NormalWeb"/>
              <w:spacing w:before="0" w:beforeAutospacing="0" w:after="0" w:afterAutospacing="0"/>
              <w:rPr>
                <w:rFonts w:asciiTheme="minorEastAsia" w:eastAsiaTheme="minorEastAsia" w:hAnsiTheme="minorEastAsia" w:cs="Unilever DIN Offc Pro"/>
                <w:sz w:val="18"/>
                <w:szCs w:val="22"/>
              </w:rPr>
            </w:pPr>
            <w:r w:rsidRPr="00586CF7">
              <w:rPr>
                <w:rFonts w:asciiTheme="minorEastAsia" w:eastAsiaTheme="minorEastAsia" w:hAnsiTheme="minorEastAsia" w:cs="Unilever DIN Offc Pro" w:hint="eastAsia"/>
                <w:sz w:val="18"/>
                <w:szCs w:val="22"/>
              </w:rPr>
              <w:t xml:space="preserve">　</w:t>
            </w:r>
          </w:p>
        </w:tc>
      </w:tr>
      <w:tr w:rsidR="00430B91" w:rsidRPr="00586CF7" w:rsidTr="005F1F48">
        <w:trPr>
          <w:trHeight w:val="285"/>
          <w:jc w:val="center"/>
        </w:trPr>
        <w:tc>
          <w:tcPr>
            <w:tcW w:w="3400" w:type="dxa"/>
            <w:tcBorders>
              <w:top w:val="nil"/>
              <w:left w:val="single" w:sz="4" w:space="0" w:color="auto"/>
              <w:bottom w:val="single" w:sz="4" w:space="0" w:color="auto"/>
              <w:right w:val="single" w:sz="4" w:space="0" w:color="auto"/>
            </w:tcBorders>
            <w:noWrap/>
            <w:vAlign w:val="center"/>
            <w:hideMark/>
          </w:tcPr>
          <w:p w:rsidR="00430B91" w:rsidRPr="00586CF7" w:rsidRDefault="00430B91" w:rsidP="000833F1">
            <w:pPr>
              <w:pStyle w:val="NormalWeb"/>
              <w:spacing w:before="0" w:beforeAutospacing="0" w:after="0" w:afterAutospacing="0"/>
              <w:rPr>
                <w:rFonts w:asciiTheme="minorEastAsia" w:eastAsiaTheme="minorEastAsia" w:hAnsiTheme="minorEastAsia" w:cs="Unilever DIN Offc Pro"/>
                <w:sz w:val="18"/>
                <w:szCs w:val="22"/>
              </w:rPr>
            </w:pPr>
            <w:r w:rsidRPr="00586CF7">
              <w:rPr>
                <w:rFonts w:asciiTheme="minorEastAsia" w:eastAsiaTheme="minorEastAsia" w:hAnsiTheme="minorEastAsia" w:cs="Unilever DIN Offc Pro" w:hint="eastAsia"/>
                <w:sz w:val="18"/>
                <w:szCs w:val="22"/>
              </w:rPr>
              <w:t>探索发现之旅-海外中国留学生</w:t>
            </w:r>
          </w:p>
        </w:tc>
        <w:tc>
          <w:tcPr>
            <w:tcW w:w="1843" w:type="dxa"/>
            <w:tcBorders>
              <w:top w:val="nil"/>
              <w:left w:val="nil"/>
              <w:bottom w:val="single" w:sz="4" w:space="0" w:color="auto"/>
              <w:right w:val="single" w:sz="4" w:space="0" w:color="auto"/>
            </w:tcBorders>
            <w:noWrap/>
            <w:vAlign w:val="center"/>
            <w:hideMark/>
          </w:tcPr>
          <w:p w:rsidR="00430B91" w:rsidRPr="00586CF7" w:rsidRDefault="00430B91" w:rsidP="000833F1">
            <w:pPr>
              <w:pStyle w:val="NormalWeb"/>
              <w:spacing w:before="0" w:beforeAutospacing="0" w:after="0" w:afterAutospacing="0"/>
              <w:rPr>
                <w:rFonts w:asciiTheme="minorEastAsia" w:eastAsiaTheme="minorEastAsia" w:hAnsiTheme="minorEastAsia" w:cs="Unilever DIN Offc Pro"/>
                <w:sz w:val="18"/>
                <w:szCs w:val="22"/>
              </w:rPr>
            </w:pPr>
            <w:r w:rsidRPr="00586CF7">
              <w:rPr>
                <w:rFonts w:asciiTheme="minorEastAsia" w:eastAsiaTheme="minorEastAsia" w:hAnsiTheme="minorEastAsia" w:cs="Unilever DIN Offc Pro" w:hint="eastAsia"/>
                <w:sz w:val="18"/>
                <w:szCs w:val="22"/>
              </w:rPr>
              <w:t>12.26-27</w:t>
            </w:r>
          </w:p>
        </w:tc>
        <w:tc>
          <w:tcPr>
            <w:tcW w:w="2977" w:type="dxa"/>
            <w:tcBorders>
              <w:top w:val="nil"/>
              <w:left w:val="nil"/>
              <w:bottom w:val="single" w:sz="4" w:space="0" w:color="auto"/>
              <w:right w:val="single" w:sz="4" w:space="0" w:color="auto"/>
            </w:tcBorders>
            <w:noWrap/>
            <w:vAlign w:val="center"/>
            <w:hideMark/>
          </w:tcPr>
          <w:p w:rsidR="00430B91" w:rsidRPr="00586CF7" w:rsidRDefault="00430B91" w:rsidP="000833F1">
            <w:pPr>
              <w:pStyle w:val="NormalWeb"/>
              <w:spacing w:before="0" w:beforeAutospacing="0" w:after="0" w:afterAutospacing="0"/>
              <w:rPr>
                <w:rFonts w:asciiTheme="minorEastAsia" w:eastAsiaTheme="minorEastAsia" w:hAnsiTheme="minorEastAsia" w:cs="Unilever DIN Offc Pro"/>
                <w:sz w:val="18"/>
                <w:szCs w:val="22"/>
              </w:rPr>
            </w:pPr>
            <w:r w:rsidRPr="00586CF7">
              <w:rPr>
                <w:rFonts w:asciiTheme="minorEastAsia" w:eastAsiaTheme="minorEastAsia" w:hAnsiTheme="minorEastAsia" w:cs="Unilever DIN Offc Pro" w:hint="eastAsia"/>
                <w:sz w:val="18"/>
                <w:szCs w:val="22"/>
              </w:rPr>
              <w:t xml:space="preserve">　</w:t>
            </w:r>
          </w:p>
        </w:tc>
      </w:tr>
      <w:tr w:rsidR="00430B91" w:rsidRPr="00586CF7" w:rsidTr="005F1F48">
        <w:trPr>
          <w:trHeight w:val="285"/>
          <w:jc w:val="center"/>
        </w:trPr>
        <w:tc>
          <w:tcPr>
            <w:tcW w:w="3400" w:type="dxa"/>
            <w:tcBorders>
              <w:top w:val="nil"/>
              <w:left w:val="single" w:sz="4" w:space="0" w:color="auto"/>
              <w:bottom w:val="single" w:sz="4" w:space="0" w:color="auto"/>
              <w:right w:val="single" w:sz="4" w:space="0" w:color="auto"/>
            </w:tcBorders>
            <w:noWrap/>
            <w:vAlign w:val="center"/>
            <w:hideMark/>
          </w:tcPr>
          <w:p w:rsidR="00430B91" w:rsidRPr="00586CF7" w:rsidRDefault="00430B91" w:rsidP="000833F1">
            <w:pPr>
              <w:pStyle w:val="NormalWeb"/>
              <w:spacing w:before="0" w:beforeAutospacing="0" w:after="0" w:afterAutospacing="0"/>
              <w:rPr>
                <w:rFonts w:asciiTheme="minorEastAsia" w:eastAsiaTheme="minorEastAsia" w:hAnsiTheme="minorEastAsia" w:cs="Unilever DIN Offc Pro"/>
                <w:sz w:val="18"/>
                <w:szCs w:val="22"/>
              </w:rPr>
            </w:pPr>
            <w:r w:rsidRPr="00586CF7">
              <w:rPr>
                <w:rFonts w:asciiTheme="minorEastAsia" w:eastAsiaTheme="minorEastAsia" w:hAnsiTheme="minorEastAsia" w:cs="Unilever DIN Offc Pro" w:hint="eastAsia"/>
                <w:sz w:val="18"/>
                <w:szCs w:val="22"/>
              </w:rPr>
              <w:t>Offer-海外中国留学生</w:t>
            </w:r>
          </w:p>
        </w:tc>
        <w:tc>
          <w:tcPr>
            <w:tcW w:w="1843" w:type="dxa"/>
            <w:tcBorders>
              <w:top w:val="nil"/>
              <w:left w:val="nil"/>
              <w:bottom w:val="single" w:sz="4" w:space="0" w:color="auto"/>
              <w:right w:val="single" w:sz="4" w:space="0" w:color="auto"/>
            </w:tcBorders>
            <w:noWrap/>
            <w:vAlign w:val="center"/>
            <w:hideMark/>
          </w:tcPr>
          <w:p w:rsidR="00430B91" w:rsidRPr="00586CF7" w:rsidRDefault="00430B91" w:rsidP="000833F1">
            <w:pPr>
              <w:pStyle w:val="NormalWeb"/>
              <w:spacing w:before="0" w:beforeAutospacing="0" w:after="0" w:afterAutospacing="0"/>
              <w:rPr>
                <w:rFonts w:asciiTheme="minorEastAsia" w:eastAsiaTheme="minorEastAsia" w:hAnsiTheme="minorEastAsia" w:cs="Unilever DIN Offc Pro"/>
                <w:sz w:val="18"/>
                <w:szCs w:val="22"/>
              </w:rPr>
            </w:pPr>
            <w:r w:rsidRPr="00586CF7">
              <w:rPr>
                <w:rFonts w:asciiTheme="minorEastAsia" w:eastAsiaTheme="minorEastAsia" w:hAnsiTheme="minorEastAsia" w:cs="Unilever DIN Offc Pro" w:hint="eastAsia"/>
                <w:sz w:val="18"/>
                <w:szCs w:val="22"/>
              </w:rPr>
              <w:t>12.27之后</w:t>
            </w:r>
          </w:p>
        </w:tc>
        <w:tc>
          <w:tcPr>
            <w:tcW w:w="2977" w:type="dxa"/>
            <w:tcBorders>
              <w:top w:val="nil"/>
              <w:left w:val="nil"/>
              <w:bottom w:val="single" w:sz="4" w:space="0" w:color="auto"/>
              <w:right w:val="single" w:sz="4" w:space="0" w:color="auto"/>
            </w:tcBorders>
            <w:noWrap/>
            <w:vAlign w:val="center"/>
            <w:hideMark/>
          </w:tcPr>
          <w:p w:rsidR="00430B91" w:rsidRPr="00586CF7" w:rsidRDefault="00430B91" w:rsidP="000833F1">
            <w:pPr>
              <w:pStyle w:val="NormalWeb"/>
              <w:spacing w:before="0" w:beforeAutospacing="0" w:after="0" w:afterAutospacing="0"/>
              <w:rPr>
                <w:rFonts w:asciiTheme="minorEastAsia" w:eastAsiaTheme="minorEastAsia" w:hAnsiTheme="minorEastAsia" w:cs="Unilever DIN Offc Pro"/>
                <w:sz w:val="18"/>
                <w:szCs w:val="22"/>
              </w:rPr>
            </w:pPr>
            <w:r w:rsidRPr="00586CF7">
              <w:rPr>
                <w:rFonts w:asciiTheme="minorEastAsia" w:eastAsiaTheme="minorEastAsia" w:hAnsiTheme="minorEastAsia" w:cs="Unilever DIN Offc Pro" w:hint="eastAsia"/>
                <w:sz w:val="18"/>
                <w:szCs w:val="22"/>
              </w:rPr>
              <w:t xml:space="preserve">　</w:t>
            </w:r>
          </w:p>
        </w:tc>
      </w:tr>
    </w:tbl>
    <w:p w:rsidR="00565E4E" w:rsidRPr="00DD7435" w:rsidRDefault="00565E4E" w:rsidP="00565E4E">
      <w:pPr>
        <w:rPr>
          <w:rFonts w:asciiTheme="minorEastAsia" w:eastAsiaTheme="minorEastAsia" w:hAnsiTheme="minorEastAsia" w:cs="Unilever DIN Offc Pro"/>
          <w:bCs/>
          <w:sz w:val="22"/>
          <w:szCs w:val="22"/>
        </w:rPr>
      </w:pPr>
    </w:p>
    <w:p w:rsidR="00BB7725" w:rsidRPr="00DD7435" w:rsidRDefault="00BB7725" w:rsidP="00BB7725">
      <w:pPr>
        <w:ind w:left="720"/>
        <w:rPr>
          <w:rFonts w:asciiTheme="minorEastAsia" w:eastAsiaTheme="minorEastAsia" w:hAnsiTheme="minorEastAsia" w:cs="Unilever DIN Offc Pro"/>
          <w:sz w:val="18"/>
          <w:szCs w:val="22"/>
        </w:rPr>
      </w:pPr>
    </w:p>
    <w:p w:rsidR="00BB7725" w:rsidRPr="00DD7435" w:rsidRDefault="00586CF7" w:rsidP="00565E4E">
      <w:pPr>
        <w:rPr>
          <w:rFonts w:asciiTheme="minorEastAsia" w:eastAsiaTheme="minorEastAsia" w:hAnsiTheme="minorEastAsia" w:cs="Unilever DIN Offc Pro"/>
          <w:b/>
          <w:bCs/>
          <w:sz w:val="22"/>
          <w:szCs w:val="22"/>
        </w:rPr>
      </w:pPr>
      <w:r w:rsidRPr="00DD7435">
        <w:rPr>
          <w:rFonts w:asciiTheme="minorEastAsia" w:eastAsiaTheme="minorEastAsia" w:hAnsiTheme="minorEastAsia" w:cs="Unilever DIN Offc Pro"/>
          <w:b/>
          <w:noProof/>
          <w:color w:val="0070C0"/>
          <w:sz w:val="22"/>
          <w:szCs w:val="22"/>
          <w:lang w:val="en-US"/>
        </w:rPr>
        <w:drawing>
          <wp:anchor distT="0" distB="0" distL="114300" distR="114300" simplePos="0" relativeHeight="251661312" behindDoc="0" locked="0" layoutInCell="1" allowOverlap="1">
            <wp:simplePos x="0" y="0"/>
            <wp:positionH relativeFrom="column">
              <wp:posOffset>5215890</wp:posOffset>
            </wp:positionH>
            <wp:positionV relativeFrom="paragraph">
              <wp:posOffset>136525</wp:posOffset>
            </wp:positionV>
            <wp:extent cx="1171575" cy="1171575"/>
            <wp:effectExtent l="0" t="0" r="9525" b="9525"/>
            <wp:wrapSquare wrapText="bothSides"/>
            <wp:docPr id="1" name="Picture 1" descr="12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c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B7725" w:rsidRPr="00DD7435" w:rsidRDefault="00565E4E" w:rsidP="00565E4E">
      <w:pPr>
        <w:rPr>
          <w:rFonts w:asciiTheme="minorEastAsia" w:eastAsiaTheme="minorEastAsia" w:hAnsiTheme="minorEastAsia" w:cs="Unilever DIN Offc Pro"/>
          <w:b/>
          <w:bCs/>
          <w:sz w:val="22"/>
          <w:szCs w:val="22"/>
        </w:rPr>
      </w:pPr>
      <w:r w:rsidRPr="00DD7435">
        <w:rPr>
          <w:rFonts w:asciiTheme="minorEastAsia" w:eastAsiaTheme="minorEastAsia" w:hAnsiTheme="minorEastAsia" w:cs="Unilever DIN Offc Pro"/>
          <w:b/>
          <w:bCs/>
          <w:sz w:val="22"/>
          <w:szCs w:val="22"/>
        </w:rPr>
        <w:t>如果您想了解</w:t>
      </w:r>
      <w:r w:rsidR="00BB7725" w:rsidRPr="00DD7435">
        <w:rPr>
          <w:rFonts w:asciiTheme="minorEastAsia" w:eastAsiaTheme="minorEastAsia" w:hAnsiTheme="minorEastAsia" w:cs="Unilever DIN Offc Pro" w:hint="eastAsia"/>
          <w:b/>
          <w:bCs/>
          <w:sz w:val="22"/>
          <w:szCs w:val="22"/>
        </w:rPr>
        <w:t>其</w:t>
      </w:r>
      <w:r w:rsidR="00BB7725" w:rsidRPr="00DD7435">
        <w:rPr>
          <w:rFonts w:asciiTheme="minorEastAsia" w:eastAsiaTheme="minorEastAsia" w:hAnsiTheme="minorEastAsia" w:cs="Unilever DIN Offc Pro"/>
          <w:b/>
          <w:bCs/>
          <w:sz w:val="22"/>
          <w:szCs w:val="22"/>
        </w:rPr>
        <w:t>他</w:t>
      </w:r>
      <w:r w:rsidRPr="00DD7435">
        <w:rPr>
          <w:rFonts w:asciiTheme="minorEastAsia" w:eastAsiaTheme="minorEastAsia" w:hAnsiTheme="minorEastAsia" w:cs="Unilever DIN Offc Pro"/>
          <w:b/>
          <w:bCs/>
          <w:sz w:val="22"/>
          <w:szCs w:val="22"/>
        </w:rPr>
        <w:t>各个职能部门和岗位的具体介绍及招聘要求,</w:t>
      </w:r>
      <w:r w:rsidR="00454B66" w:rsidRPr="00DD7435">
        <w:rPr>
          <w:rFonts w:asciiTheme="minorEastAsia" w:eastAsiaTheme="minorEastAsia" w:hAnsiTheme="minorEastAsia" w:cs="Unilever DIN Offc Pro" w:hint="eastAsia"/>
          <w:b/>
          <w:bCs/>
          <w:sz w:val="22"/>
          <w:szCs w:val="22"/>
        </w:rPr>
        <w:t>上</w:t>
      </w:r>
      <w:r w:rsidRPr="00DD7435">
        <w:rPr>
          <w:rFonts w:asciiTheme="minorEastAsia" w:eastAsiaTheme="minorEastAsia" w:hAnsiTheme="minorEastAsia" w:cs="Unilever DIN Offc Pro"/>
          <w:b/>
          <w:bCs/>
          <w:sz w:val="22"/>
          <w:szCs w:val="22"/>
        </w:rPr>
        <w:t>联合利华校园网</w:t>
      </w:r>
      <w:hyperlink r:id="rId12" w:history="1">
        <w:r w:rsidR="00BB7725" w:rsidRPr="00DD7435">
          <w:rPr>
            <w:rStyle w:val="Hyperlink"/>
            <w:rFonts w:asciiTheme="minorEastAsia" w:eastAsiaTheme="minorEastAsia" w:hAnsiTheme="minorEastAsia" w:cs="Unilever DIN Offc Pro"/>
            <w:b/>
            <w:bCs/>
            <w:sz w:val="22"/>
            <w:szCs w:val="22"/>
          </w:rPr>
          <w:t>http://unilever.yingjiesheng.com/2018/</w:t>
        </w:r>
      </w:hyperlink>
    </w:p>
    <w:p w:rsidR="00BB7725" w:rsidRPr="00DD7435" w:rsidRDefault="00BB7725" w:rsidP="00565E4E">
      <w:pPr>
        <w:rPr>
          <w:rFonts w:asciiTheme="minorEastAsia" w:eastAsiaTheme="minorEastAsia" w:hAnsiTheme="minorEastAsia" w:cs="Unilever DIN Offc Pro"/>
          <w:b/>
          <w:bCs/>
          <w:sz w:val="22"/>
          <w:szCs w:val="22"/>
        </w:rPr>
      </w:pPr>
    </w:p>
    <w:p w:rsidR="004B5CD0" w:rsidRPr="00DD7435" w:rsidRDefault="00565E4E" w:rsidP="00565E4E">
      <w:pPr>
        <w:rPr>
          <w:rFonts w:asciiTheme="minorEastAsia" w:eastAsiaTheme="minorEastAsia" w:hAnsiTheme="minorEastAsia" w:cs="Unilever DIN Offc Pro"/>
          <w:b/>
          <w:bCs/>
          <w:sz w:val="22"/>
          <w:szCs w:val="22"/>
        </w:rPr>
      </w:pPr>
      <w:r w:rsidRPr="00DD7435">
        <w:rPr>
          <w:rFonts w:asciiTheme="minorEastAsia" w:eastAsiaTheme="minorEastAsia" w:hAnsiTheme="minorEastAsia" w:cs="Unilever DIN Offc Pro"/>
          <w:b/>
          <w:bCs/>
          <w:sz w:val="22"/>
          <w:szCs w:val="22"/>
        </w:rPr>
        <w:t>或扫描二维码关注</w:t>
      </w:r>
      <w:r w:rsidR="00454B66" w:rsidRPr="00DD7435">
        <w:rPr>
          <w:rFonts w:asciiTheme="minorEastAsia" w:eastAsiaTheme="minorEastAsia" w:hAnsiTheme="minorEastAsia" w:cs="Unilever DIN Offc Pro" w:hint="eastAsia"/>
          <w:b/>
          <w:bCs/>
          <w:sz w:val="22"/>
          <w:szCs w:val="22"/>
        </w:rPr>
        <w:t>“</w:t>
      </w:r>
      <w:r w:rsidR="00454B66" w:rsidRPr="00DD7435">
        <w:rPr>
          <w:rFonts w:asciiTheme="minorEastAsia" w:eastAsiaTheme="minorEastAsia" w:hAnsiTheme="minorEastAsia" w:cs="Unilever DIN Offc Pro"/>
          <w:b/>
          <w:bCs/>
          <w:sz w:val="22"/>
          <w:szCs w:val="22"/>
        </w:rPr>
        <w:t>联合利华</w:t>
      </w:r>
      <w:r w:rsidR="00454B66" w:rsidRPr="00DD7435">
        <w:rPr>
          <w:rFonts w:asciiTheme="minorEastAsia" w:eastAsiaTheme="minorEastAsia" w:hAnsiTheme="minorEastAsia" w:cs="Unilever DIN Offc Pro" w:hint="eastAsia"/>
          <w:b/>
          <w:bCs/>
          <w:sz w:val="22"/>
          <w:szCs w:val="22"/>
        </w:rPr>
        <w:t>微招聘</w:t>
      </w:r>
      <w:r w:rsidR="00454B66" w:rsidRPr="00DD7435">
        <w:rPr>
          <w:rFonts w:asciiTheme="minorEastAsia" w:eastAsiaTheme="minorEastAsia" w:hAnsiTheme="minorEastAsia" w:cs="Unilever DIN Offc Pro"/>
          <w:b/>
          <w:bCs/>
          <w:sz w:val="22"/>
          <w:szCs w:val="22"/>
        </w:rPr>
        <w:t>”</w:t>
      </w:r>
      <w:r w:rsidRPr="00DD7435">
        <w:rPr>
          <w:rFonts w:asciiTheme="minorEastAsia" w:eastAsiaTheme="minorEastAsia" w:hAnsiTheme="minorEastAsia" w:cs="Unilever DIN Offc Pro"/>
          <w:b/>
          <w:bCs/>
          <w:sz w:val="22"/>
          <w:szCs w:val="22"/>
        </w:rPr>
        <w:t>获取更多信息</w:t>
      </w:r>
    </w:p>
    <w:bookmarkEnd w:id="2"/>
    <w:p w:rsidR="00081CB7" w:rsidRPr="00F74677" w:rsidRDefault="00081CB7" w:rsidP="00565E4E">
      <w:pPr>
        <w:rPr>
          <w:rFonts w:asciiTheme="minorEastAsia" w:eastAsiaTheme="minorEastAsia" w:hAnsiTheme="minorEastAsia" w:cs="Unilever DIN Offc Pro"/>
          <w:sz w:val="22"/>
          <w:szCs w:val="22"/>
        </w:rPr>
      </w:pPr>
    </w:p>
    <w:sectPr w:rsidR="00081CB7" w:rsidRPr="00F74677" w:rsidSect="00D841A0">
      <w:pgSz w:w="11906" w:h="16838"/>
      <w:pgMar w:top="720" w:right="926" w:bottom="99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F73" w:rsidRDefault="00F40F73"/>
  </w:endnote>
  <w:endnote w:type="continuationSeparator" w:id="0">
    <w:p w:rsidR="00F40F73" w:rsidRDefault="00F40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lever DIN Offc Pro">
    <w:altName w:val="Segoe Script"/>
    <w:panose1 w:val="020B0504020101020102"/>
    <w:charset w:val="00"/>
    <w:family w:val="swiss"/>
    <w:pitch w:val="variable"/>
    <w:sig w:usb0="A00002BF" w:usb1="4000207B" w:usb2="00000008"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F73" w:rsidRDefault="00F40F73"/>
  </w:footnote>
  <w:footnote w:type="continuationSeparator" w:id="0">
    <w:p w:rsidR="00F40F73" w:rsidRDefault="00F40F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5B07"/>
    <w:multiLevelType w:val="hybridMultilevel"/>
    <w:tmpl w:val="E68892EA"/>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DD1DB9"/>
    <w:multiLevelType w:val="hybridMultilevel"/>
    <w:tmpl w:val="182498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70766"/>
    <w:multiLevelType w:val="hybridMultilevel"/>
    <w:tmpl w:val="F3A8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E187E"/>
    <w:multiLevelType w:val="hybridMultilevel"/>
    <w:tmpl w:val="AB0445B8"/>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C70797"/>
    <w:multiLevelType w:val="hybridMultilevel"/>
    <w:tmpl w:val="08DAD7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B5D7E48"/>
    <w:multiLevelType w:val="hybridMultilevel"/>
    <w:tmpl w:val="B3F2F1F8"/>
    <w:lvl w:ilvl="0" w:tplc="1FE6252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AF6581"/>
    <w:multiLevelType w:val="hybridMultilevel"/>
    <w:tmpl w:val="87DE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8773BE"/>
    <w:multiLevelType w:val="hybridMultilevel"/>
    <w:tmpl w:val="442829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045CCC"/>
    <w:multiLevelType w:val="hybridMultilevel"/>
    <w:tmpl w:val="954C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EB3595"/>
    <w:multiLevelType w:val="hybridMultilevel"/>
    <w:tmpl w:val="B18A9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D4C32"/>
    <w:multiLevelType w:val="multilevel"/>
    <w:tmpl w:val="320EBF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7303512"/>
    <w:multiLevelType w:val="hybridMultilevel"/>
    <w:tmpl w:val="4594B756"/>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15A348D"/>
    <w:multiLevelType w:val="hybridMultilevel"/>
    <w:tmpl w:val="84948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B84F63"/>
    <w:multiLevelType w:val="hybridMultilevel"/>
    <w:tmpl w:val="B2CA6B62"/>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5706528"/>
    <w:multiLevelType w:val="hybridMultilevel"/>
    <w:tmpl w:val="0B843018"/>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5" w15:restartNumberingAfterBreak="0">
    <w:nsid w:val="55B83129"/>
    <w:multiLevelType w:val="hybridMultilevel"/>
    <w:tmpl w:val="6478EF7E"/>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6" w15:restartNumberingAfterBreak="0">
    <w:nsid w:val="58F867E5"/>
    <w:multiLevelType w:val="hybridMultilevel"/>
    <w:tmpl w:val="057238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173C6E"/>
    <w:multiLevelType w:val="hybridMultilevel"/>
    <w:tmpl w:val="0062262C"/>
    <w:lvl w:ilvl="0" w:tplc="7D8E4116">
      <w:start w:val="1"/>
      <w:numFmt w:val="bullet"/>
      <w:lvlText w:val=""/>
      <w:lvlJc w:val="left"/>
      <w:pPr>
        <w:tabs>
          <w:tab w:val="num" w:pos="360"/>
        </w:tabs>
        <w:ind w:left="360" w:hanging="360"/>
      </w:pPr>
      <w:rPr>
        <w:rFonts w:ascii="Wingdings" w:hAnsi="Wingdings" w:hint="default"/>
        <w:u w:color="FFCC00"/>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E50797C"/>
    <w:multiLevelType w:val="hybridMultilevel"/>
    <w:tmpl w:val="332ECB6E"/>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22905A2"/>
    <w:multiLevelType w:val="hybridMultilevel"/>
    <w:tmpl w:val="D74E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234F2E"/>
    <w:multiLevelType w:val="multilevel"/>
    <w:tmpl w:val="DE7E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FF130C"/>
    <w:multiLevelType w:val="multilevel"/>
    <w:tmpl w:val="B3B6FF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FA551BE"/>
    <w:multiLevelType w:val="hybridMultilevel"/>
    <w:tmpl w:val="6FC8CF0C"/>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FD05B6C"/>
    <w:multiLevelType w:val="hybridMultilevel"/>
    <w:tmpl w:val="1E82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DB075B"/>
    <w:multiLevelType w:val="hybridMultilevel"/>
    <w:tmpl w:val="A6A6B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DE3EBB"/>
    <w:multiLevelType w:val="hybridMultilevel"/>
    <w:tmpl w:val="888829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35460A"/>
    <w:multiLevelType w:val="hybridMultilevel"/>
    <w:tmpl w:val="654ECFF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CF4B3D"/>
    <w:multiLevelType w:val="hybridMultilevel"/>
    <w:tmpl w:val="ED349DA2"/>
    <w:lvl w:ilvl="0" w:tplc="1FE6252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9F45CE8"/>
    <w:multiLevelType w:val="hybridMultilevel"/>
    <w:tmpl w:val="0BF62FC6"/>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FAB2A91"/>
    <w:multiLevelType w:val="hybridMultilevel"/>
    <w:tmpl w:val="49720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8"/>
  </w:num>
  <w:num w:numId="3">
    <w:abstractNumId w:val="26"/>
  </w:num>
  <w:num w:numId="4">
    <w:abstractNumId w:val="17"/>
  </w:num>
  <w:num w:numId="5">
    <w:abstractNumId w:val="4"/>
  </w:num>
  <w:num w:numId="6">
    <w:abstractNumId w:val="29"/>
  </w:num>
  <w:num w:numId="7">
    <w:abstractNumId w:val="25"/>
  </w:num>
  <w:num w:numId="8">
    <w:abstractNumId w:val="7"/>
  </w:num>
  <w:num w:numId="9">
    <w:abstractNumId w:val="1"/>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6"/>
  </w:num>
  <w:num w:numId="15">
    <w:abstractNumId w:val="9"/>
  </w:num>
  <w:num w:numId="16">
    <w:abstractNumId w:val="12"/>
  </w:num>
  <w:num w:numId="17">
    <w:abstractNumId w:val="23"/>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6"/>
  </w:num>
  <w:num w:numId="25">
    <w:abstractNumId w:val="15"/>
  </w:num>
  <w:num w:numId="26">
    <w:abstractNumId w:val="19"/>
  </w:num>
  <w:num w:numId="27">
    <w:abstractNumId w:val="2"/>
  </w:num>
  <w:num w:numId="28">
    <w:abstractNumId w:val="8"/>
  </w:num>
  <w:num w:numId="29">
    <w:abstractNumId w:val="13"/>
  </w:num>
  <w:num w:numId="30">
    <w:abstractNumId w:val="3"/>
  </w:num>
  <w:num w:numId="31">
    <w:abstractNumId w:val="0"/>
  </w:num>
  <w:num w:numId="32">
    <w:abstractNumId w:val="11"/>
  </w:num>
  <w:num w:numId="33">
    <w:abstractNumId w:val="28"/>
  </w:num>
  <w:num w:numId="34">
    <w:abstractNumId w:val="27"/>
  </w:num>
  <w:num w:numId="35">
    <w:abstractNumId w:val="5"/>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F80"/>
    <w:rsid w:val="000055E5"/>
    <w:rsid w:val="00017721"/>
    <w:rsid w:val="00031F01"/>
    <w:rsid w:val="00034D1C"/>
    <w:rsid w:val="00081A29"/>
    <w:rsid w:val="00081CB7"/>
    <w:rsid w:val="000833F1"/>
    <w:rsid w:val="000C07EF"/>
    <w:rsid w:val="000C480B"/>
    <w:rsid w:val="000C672F"/>
    <w:rsid w:val="000E615A"/>
    <w:rsid w:val="000E756B"/>
    <w:rsid w:val="00113258"/>
    <w:rsid w:val="00136AD8"/>
    <w:rsid w:val="0014286B"/>
    <w:rsid w:val="001D4CFD"/>
    <w:rsid w:val="001E26B2"/>
    <w:rsid w:val="001F5327"/>
    <w:rsid w:val="00216D73"/>
    <w:rsid w:val="002171F8"/>
    <w:rsid w:val="00221DAF"/>
    <w:rsid w:val="00224255"/>
    <w:rsid w:val="0023285B"/>
    <w:rsid w:val="0023533F"/>
    <w:rsid w:val="0023607C"/>
    <w:rsid w:val="00237135"/>
    <w:rsid w:val="00275A52"/>
    <w:rsid w:val="00282F8D"/>
    <w:rsid w:val="00285F0F"/>
    <w:rsid w:val="00294EDC"/>
    <w:rsid w:val="0029545D"/>
    <w:rsid w:val="002A3EE9"/>
    <w:rsid w:val="002C0785"/>
    <w:rsid w:val="002E07C1"/>
    <w:rsid w:val="002E0EA5"/>
    <w:rsid w:val="00304F80"/>
    <w:rsid w:val="00314691"/>
    <w:rsid w:val="003174C3"/>
    <w:rsid w:val="00321F50"/>
    <w:rsid w:val="003312F9"/>
    <w:rsid w:val="00355D84"/>
    <w:rsid w:val="00361ABD"/>
    <w:rsid w:val="003726A3"/>
    <w:rsid w:val="0037458A"/>
    <w:rsid w:val="00384D4C"/>
    <w:rsid w:val="00387955"/>
    <w:rsid w:val="00394F36"/>
    <w:rsid w:val="003A2BDF"/>
    <w:rsid w:val="003A6E26"/>
    <w:rsid w:val="003B2A3F"/>
    <w:rsid w:val="003C79CD"/>
    <w:rsid w:val="00406427"/>
    <w:rsid w:val="004165BE"/>
    <w:rsid w:val="00423C0E"/>
    <w:rsid w:val="00430B91"/>
    <w:rsid w:val="004462C3"/>
    <w:rsid w:val="00450F51"/>
    <w:rsid w:val="00451F9E"/>
    <w:rsid w:val="00453F98"/>
    <w:rsid w:val="00454B66"/>
    <w:rsid w:val="0047127E"/>
    <w:rsid w:val="0048557C"/>
    <w:rsid w:val="004B5CD0"/>
    <w:rsid w:val="004C7F86"/>
    <w:rsid w:val="004D0199"/>
    <w:rsid w:val="004D6991"/>
    <w:rsid w:val="004E053C"/>
    <w:rsid w:val="005108D4"/>
    <w:rsid w:val="00534D3D"/>
    <w:rsid w:val="00545B30"/>
    <w:rsid w:val="005606CB"/>
    <w:rsid w:val="00563454"/>
    <w:rsid w:val="00565E4E"/>
    <w:rsid w:val="00574831"/>
    <w:rsid w:val="00586CF7"/>
    <w:rsid w:val="005C395B"/>
    <w:rsid w:val="005E1297"/>
    <w:rsid w:val="005E3D31"/>
    <w:rsid w:val="00607C3C"/>
    <w:rsid w:val="006556A1"/>
    <w:rsid w:val="006B1257"/>
    <w:rsid w:val="006B32A0"/>
    <w:rsid w:val="006B4C6C"/>
    <w:rsid w:val="006B75E4"/>
    <w:rsid w:val="006C2977"/>
    <w:rsid w:val="006D457A"/>
    <w:rsid w:val="006E5F6C"/>
    <w:rsid w:val="006F1F1D"/>
    <w:rsid w:val="006F71E5"/>
    <w:rsid w:val="00704E15"/>
    <w:rsid w:val="00726A66"/>
    <w:rsid w:val="007413A6"/>
    <w:rsid w:val="007562B7"/>
    <w:rsid w:val="00756720"/>
    <w:rsid w:val="007735EE"/>
    <w:rsid w:val="007746B7"/>
    <w:rsid w:val="007753AD"/>
    <w:rsid w:val="00782D53"/>
    <w:rsid w:val="007A185B"/>
    <w:rsid w:val="007B5E71"/>
    <w:rsid w:val="007E17BF"/>
    <w:rsid w:val="007E2EB2"/>
    <w:rsid w:val="007E67B6"/>
    <w:rsid w:val="00814155"/>
    <w:rsid w:val="00817700"/>
    <w:rsid w:val="0084131A"/>
    <w:rsid w:val="00854065"/>
    <w:rsid w:val="00865BEB"/>
    <w:rsid w:val="0087539E"/>
    <w:rsid w:val="00883199"/>
    <w:rsid w:val="0089156D"/>
    <w:rsid w:val="00891840"/>
    <w:rsid w:val="008B3BAC"/>
    <w:rsid w:val="008C1B70"/>
    <w:rsid w:val="008E6691"/>
    <w:rsid w:val="008F6C39"/>
    <w:rsid w:val="008F7676"/>
    <w:rsid w:val="00901D2A"/>
    <w:rsid w:val="00903664"/>
    <w:rsid w:val="00906BE3"/>
    <w:rsid w:val="009135BB"/>
    <w:rsid w:val="00917694"/>
    <w:rsid w:val="00935739"/>
    <w:rsid w:val="00935F38"/>
    <w:rsid w:val="00954224"/>
    <w:rsid w:val="009738EC"/>
    <w:rsid w:val="009752C9"/>
    <w:rsid w:val="0099426D"/>
    <w:rsid w:val="009B22EE"/>
    <w:rsid w:val="009D0EB3"/>
    <w:rsid w:val="009D34A1"/>
    <w:rsid w:val="009D6FF1"/>
    <w:rsid w:val="009E6CE5"/>
    <w:rsid w:val="009F38C4"/>
    <w:rsid w:val="009F7C23"/>
    <w:rsid w:val="009F7E53"/>
    <w:rsid w:val="00A24677"/>
    <w:rsid w:val="00A60AED"/>
    <w:rsid w:val="00A64B12"/>
    <w:rsid w:val="00A82B81"/>
    <w:rsid w:val="00AA31B1"/>
    <w:rsid w:val="00AA5604"/>
    <w:rsid w:val="00AC2124"/>
    <w:rsid w:val="00AD1407"/>
    <w:rsid w:val="00AD25CE"/>
    <w:rsid w:val="00AE2E1C"/>
    <w:rsid w:val="00B120BC"/>
    <w:rsid w:val="00B133B2"/>
    <w:rsid w:val="00B325F2"/>
    <w:rsid w:val="00B80C33"/>
    <w:rsid w:val="00B8275B"/>
    <w:rsid w:val="00B832ED"/>
    <w:rsid w:val="00B83308"/>
    <w:rsid w:val="00BA5BF6"/>
    <w:rsid w:val="00BA742E"/>
    <w:rsid w:val="00BB7725"/>
    <w:rsid w:val="00BB7FE6"/>
    <w:rsid w:val="00BC03D7"/>
    <w:rsid w:val="00BC11C5"/>
    <w:rsid w:val="00C12947"/>
    <w:rsid w:val="00C13D1A"/>
    <w:rsid w:val="00C17CB0"/>
    <w:rsid w:val="00C42CD3"/>
    <w:rsid w:val="00C43508"/>
    <w:rsid w:val="00C51E2B"/>
    <w:rsid w:val="00C61761"/>
    <w:rsid w:val="00C77428"/>
    <w:rsid w:val="00C835E2"/>
    <w:rsid w:val="00C85DDE"/>
    <w:rsid w:val="00C87CC1"/>
    <w:rsid w:val="00C95C5C"/>
    <w:rsid w:val="00CA1B2F"/>
    <w:rsid w:val="00CC113F"/>
    <w:rsid w:val="00CC1A79"/>
    <w:rsid w:val="00CE49DB"/>
    <w:rsid w:val="00CF181E"/>
    <w:rsid w:val="00CF3AB1"/>
    <w:rsid w:val="00CF3CF6"/>
    <w:rsid w:val="00CF63E0"/>
    <w:rsid w:val="00CF682A"/>
    <w:rsid w:val="00D01E4B"/>
    <w:rsid w:val="00D036E5"/>
    <w:rsid w:val="00D17E6E"/>
    <w:rsid w:val="00D255D3"/>
    <w:rsid w:val="00D51731"/>
    <w:rsid w:val="00D5366D"/>
    <w:rsid w:val="00D73E2A"/>
    <w:rsid w:val="00D841A0"/>
    <w:rsid w:val="00DA1AFE"/>
    <w:rsid w:val="00DD7435"/>
    <w:rsid w:val="00E368E8"/>
    <w:rsid w:val="00E45759"/>
    <w:rsid w:val="00E62EF2"/>
    <w:rsid w:val="00E64AB7"/>
    <w:rsid w:val="00E71068"/>
    <w:rsid w:val="00E75EA3"/>
    <w:rsid w:val="00E8277D"/>
    <w:rsid w:val="00E83F69"/>
    <w:rsid w:val="00E84845"/>
    <w:rsid w:val="00EA3CCC"/>
    <w:rsid w:val="00EA44A5"/>
    <w:rsid w:val="00EB03E8"/>
    <w:rsid w:val="00EB1402"/>
    <w:rsid w:val="00F15FBC"/>
    <w:rsid w:val="00F21229"/>
    <w:rsid w:val="00F40F73"/>
    <w:rsid w:val="00F43A56"/>
    <w:rsid w:val="00F55C1E"/>
    <w:rsid w:val="00F74677"/>
    <w:rsid w:val="00F77122"/>
    <w:rsid w:val="00FB60AB"/>
    <w:rsid w:val="00FE2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15638C-E109-4AD6-B4E8-622963D8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E2EB2"/>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xplainword1">
    <w:name w:val="explain_word1"/>
    <w:basedOn w:val="DefaultParagraphFont"/>
    <w:rsid w:val="007E2EB2"/>
    <w:rPr>
      <w:rFonts w:ascii="Verdana" w:hAnsi="Verdana" w:hint="default"/>
      <w:color w:val="00259A"/>
      <w:sz w:val="21"/>
      <w:szCs w:val="21"/>
      <w:shd w:val="clear" w:color="auto" w:fill="FFFFFF"/>
    </w:rPr>
  </w:style>
  <w:style w:type="character" w:styleId="Hyperlink">
    <w:name w:val="Hyperlink"/>
    <w:basedOn w:val="DefaultParagraphFont"/>
    <w:rsid w:val="007E2EB2"/>
    <w:rPr>
      <w:color w:val="0000FF"/>
      <w:u w:val="single"/>
    </w:rPr>
  </w:style>
  <w:style w:type="character" w:styleId="FollowedHyperlink">
    <w:name w:val="FollowedHyperlink"/>
    <w:basedOn w:val="DefaultParagraphFont"/>
    <w:rsid w:val="00C17CB0"/>
    <w:rPr>
      <w:color w:val="800080"/>
      <w:u w:val="single"/>
    </w:rPr>
  </w:style>
  <w:style w:type="character" w:styleId="CommentReference">
    <w:name w:val="annotation reference"/>
    <w:basedOn w:val="DefaultParagraphFont"/>
    <w:semiHidden/>
    <w:rsid w:val="00C85DDE"/>
    <w:rPr>
      <w:sz w:val="16"/>
      <w:szCs w:val="16"/>
    </w:rPr>
  </w:style>
  <w:style w:type="paragraph" w:styleId="CommentText">
    <w:name w:val="annotation text"/>
    <w:basedOn w:val="Normal"/>
    <w:semiHidden/>
    <w:rsid w:val="00C85DDE"/>
    <w:rPr>
      <w:sz w:val="20"/>
      <w:szCs w:val="20"/>
    </w:rPr>
  </w:style>
  <w:style w:type="paragraph" w:styleId="CommentSubject">
    <w:name w:val="annotation subject"/>
    <w:basedOn w:val="CommentText"/>
    <w:next w:val="CommentText"/>
    <w:semiHidden/>
    <w:rsid w:val="00C85DDE"/>
    <w:rPr>
      <w:b/>
      <w:bCs/>
    </w:rPr>
  </w:style>
  <w:style w:type="paragraph" w:styleId="BalloonText">
    <w:name w:val="Balloon Text"/>
    <w:basedOn w:val="Normal"/>
    <w:semiHidden/>
    <w:rsid w:val="00C85DDE"/>
    <w:rPr>
      <w:rFonts w:ascii="Tahoma" w:hAnsi="Tahoma" w:cs="Tahoma"/>
      <w:sz w:val="16"/>
      <w:szCs w:val="16"/>
    </w:rPr>
  </w:style>
  <w:style w:type="paragraph" w:styleId="NormalWeb">
    <w:name w:val="Normal (Web)"/>
    <w:basedOn w:val="Normal"/>
    <w:uiPriority w:val="99"/>
    <w:rsid w:val="00782D53"/>
    <w:pPr>
      <w:spacing w:before="100" w:beforeAutospacing="1" w:after="100" w:afterAutospacing="1"/>
    </w:pPr>
  </w:style>
  <w:style w:type="paragraph" w:customStyle="1" w:styleId="listparagraph">
    <w:name w:val="listparagraph"/>
    <w:basedOn w:val="Normal"/>
    <w:uiPriority w:val="99"/>
    <w:rsid w:val="009F38C4"/>
    <w:pPr>
      <w:spacing w:before="100" w:beforeAutospacing="1" w:after="100" w:afterAutospacing="1"/>
    </w:pPr>
  </w:style>
  <w:style w:type="paragraph" w:styleId="Header">
    <w:name w:val="header"/>
    <w:basedOn w:val="Normal"/>
    <w:link w:val="HeaderChar"/>
    <w:rsid w:val="00D17E6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D17E6E"/>
    <w:rPr>
      <w:sz w:val="18"/>
      <w:szCs w:val="18"/>
      <w:lang w:val="en-GB"/>
    </w:rPr>
  </w:style>
  <w:style w:type="paragraph" w:styleId="Footer">
    <w:name w:val="footer"/>
    <w:basedOn w:val="Normal"/>
    <w:link w:val="FooterChar"/>
    <w:rsid w:val="00D17E6E"/>
    <w:pPr>
      <w:tabs>
        <w:tab w:val="center" w:pos="4153"/>
        <w:tab w:val="right" w:pos="8306"/>
      </w:tabs>
      <w:snapToGrid w:val="0"/>
    </w:pPr>
    <w:rPr>
      <w:sz w:val="18"/>
      <w:szCs w:val="18"/>
    </w:rPr>
  </w:style>
  <w:style w:type="character" w:customStyle="1" w:styleId="FooterChar">
    <w:name w:val="Footer Char"/>
    <w:basedOn w:val="DefaultParagraphFont"/>
    <w:link w:val="Footer"/>
    <w:rsid w:val="00D17E6E"/>
    <w:rPr>
      <w:sz w:val="18"/>
      <w:szCs w:val="18"/>
      <w:lang w:val="en-GB"/>
    </w:rPr>
  </w:style>
  <w:style w:type="paragraph" w:styleId="ListParagraph0">
    <w:name w:val="List Paragraph"/>
    <w:basedOn w:val="Normal"/>
    <w:uiPriority w:val="34"/>
    <w:qFormat/>
    <w:rsid w:val="00D73E2A"/>
    <w:pPr>
      <w:ind w:left="720"/>
      <w:contextualSpacing/>
    </w:pPr>
  </w:style>
  <w:style w:type="character" w:customStyle="1" w:styleId="Mention1">
    <w:name w:val="Mention1"/>
    <w:basedOn w:val="DefaultParagraphFont"/>
    <w:uiPriority w:val="99"/>
    <w:semiHidden/>
    <w:unhideWhenUsed/>
    <w:rsid w:val="00A2467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3468">
      <w:bodyDiv w:val="1"/>
      <w:marLeft w:val="0"/>
      <w:marRight w:val="0"/>
      <w:marTop w:val="0"/>
      <w:marBottom w:val="0"/>
      <w:divBdr>
        <w:top w:val="none" w:sz="0" w:space="0" w:color="auto"/>
        <w:left w:val="none" w:sz="0" w:space="0" w:color="auto"/>
        <w:bottom w:val="none" w:sz="0" w:space="0" w:color="auto"/>
        <w:right w:val="none" w:sz="0" w:space="0" w:color="auto"/>
      </w:divBdr>
      <w:divsChild>
        <w:div w:id="405691241">
          <w:marLeft w:val="0"/>
          <w:marRight w:val="0"/>
          <w:marTop w:val="0"/>
          <w:marBottom w:val="0"/>
          <w:divBdr>
            <w:top w:val="none" w:sz="0" w:space="0" w:color="auto"/>
            <w:left w:val="none" w:sz="0" w:space="0" w:color="auto"/>
            <w:bottom w:val="none" w:sz="0" w:space="0" w:color="auto"/>
            <w:right w:val="none" w:sz="0" w:space="0" w:color="auto"/>
          </w:divBdr>
        </w:div>
        <w:div w:id="767969405">
          <w:marLeft w:val="0"/>
          <w:marRight w:val="0"/>
          <w:marTop w:val="0"/>
          <w:marBottom w:val="0"/>
          <w:divBdr>
            <w:top w:val="none" w:sz="0" w:space="0" w:color="auto"/>
            <w:left w:val="none" w:sz="0" w:space="0" w:color="auto"/>
            <w:bottom w:val="none" w:sz="0" w:space="0" w:color="auto"/>
            <w:right w:val="none" w:sz="0" w:space="0" w:color="auto"/>
          </w:divBdr>
        </w:div>
        <w:div w:id="1406951552">
          <w:marLeft w:val="0"/>
          <w:marRight w:val="0"/>
          <w:marTop w:val="0"/>
          <w:marBottom w:val="0"/>
          <w:divBdr>
            <w:top w:val="none" w:sz="0" w:space="0" w:color="auto"/>
            <w:left w:val="none" w:sz="0" w:space="0" w:color="auto"/>
            <w:bottom w:val="none" w:sz="0" w:space="0" w:color="auto"/>
            <w:right w:val="none" w:sz="0" w:space="0" w:color="auto"/>
          </w:divBdr>
        </w:div>
        <w:div w:id="1827283375">
          <w:marLeft w:val="0"/>
          <w:marRight w:val="0"/>
          <w:marTop w:val="0"/>
          <w:marBottom w:val="0"/>
          <w:divBdr>
            <w:top w:val="none" w:sz="0" w:space="0" w:color="auto"/>
            <w:left w:val="none" w:sz="0" w:space="0" w:color="auto"/>
            <w:bottom w:val="none" w:sz="0" w:space="0" w:color="auto"/>
            <w:right w:val="none" w:sz="0" w:space="0" w:color="auto"/>
          </w:divBdr>
        </w:div>
        <w:div w:id="2037538423">
          <w:marLeft w:val="0"/>
          <w:marRight w:val="0"/>
          <w:marTop w:val="0"/>
          <w:marBottom w:val="0"/>
          <w:divBdr>
            <w:top w:val="none" w:sz="0" w:space="0" w:color="auto"/>
            <w:left w:val="none" w:sz="0" w:space="0" w:color="auto"/>
            <w:bottom w:val="none" w:sz="0" w:space="0" w:color="auto"/>
            <w:right w:val="none" w:sz="0" w:space="0" w:color="auto"/>
          </w:divBdr>
        </w:div>
      </w:divsChild>
    </w:div>
    <w:div w:id="183137635">
      <w:bodyDiv w:val="1"/>
      <w:marLeft w:val="0"/>
      <w:marRight w:val="0"/>
      <w:marTop w:val="0"/>
      <w:marBottom w:val="0"/>
      <w:divBdr>
        <w:top w:val="none" w:sz="0" w:space="0" w:color="auto"/>
        <w:left w:val="none" w:sz="0" w:space="0" w:color="auto"/>
        <w:bottom w:val="none" w:sz="0" w:space="0" w:color="auto"/>
        <w:right w:val="none" w:sz="0" w:space="0" w:color="auto"/>
      </w:divBdr>
    </w:div>
    <w:div w:id="220215838">
      <w:bodyDiv w:val="1"/>
      <w:marLeft w:val="0"/>
      <w:marRight w:val="0"/>
      <w:marTop w:val="0"/>
      <w:marBottom w:val="0"/>
      <w:divBdr>
        <w:top w:val="none" w:sz="0" w:space="0" w:color="auto"/>
        <w:left w:val="none" w:sz="0" w:space="0" w:color="auto"/>
        <w:bottom w:val="none" w:sz="0" w:space="0" w:color="auto"/>
        <w:right w:val="none" w:sz="0" w:space="0" w:color="auto"/>
      </w:divBdr>
    </w:div>
    <w:div w:id="1107313104">
      <w:bodyDiv w:val="1"/>
      <w:marLeft w:val="0"/>
      <w:marRight w:val="0"/>
      <w:marTop w:val="0"/>
      <w:marBottom w:val="0"/>
      <w:divBdr>
        <w:top w:val="none" w:sz="0" w:space="0" w:color="auto"/>
        <w:left w:val="none" w:sz="0" w:space="0" w:color="auto"/>
        <w:bottom w:val="none" w:sz="0" w:space="0" w:color="auto"/>
        <w:right w:val="none" w:sz="0" w:space="0" w:color="auto"/>
      </w:divBdr>
      <w:divsChild>
        <w:div w:id="1078016183">
          <w:marLeft w:val="0"/>
          <w:marRight w:val="0"/>
          <w:marTop w:val="0"/>
          <w:marBottom w:val="300"/>
          <w:divBdr>
            <w:top w:val="none" w:sz="0" w:space="0" w:color="auto"/>
            <w:left w:val="none" w:sz="0" w:space="0" w:color="auto"/>
            <w:bottom w:val="none" w:sz="0" w:space="0" w:color="auto"/>
            <w:right w:val="none" w:sz="0" w:space="0" w:color="auto"/>
          </w:divBdr>
        </w:div>
        <w:div w:id="928654430">
          <w:marLeft w:val="0"/>
          <w:marRight w:val="0"/>
          <w:marTop w:val="0"/>
          <w:marBottom w:val="300"/>
          <w:divBdr>
            <w:top w:val="none" w:sz="0" w:space="0" w:color="auto"/>
            <w:left w:val="none" w:sz="0" w:space="0" w:color="auto"/>
            <w:bottom w:val="none" w:sz="0" w:space="0" w:color="auto"/>
            <w:right w:val="none" w:sz="0" w:space="0" w:color="auto"/>
          </w:divBdr>
        </w:div>
      </w:divsChild>
    </w:div>
    <w:div w:id="143138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nilever.yingjiesheng.com/20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A0AFDB-B97C-4C8C-9F36-4E52B087C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Unilever</Company>
  <LinksUpToDate>false</LinksUpToDate>
  <CharactersWithSpaces>1717</CharactersWithSpaces>
  <SharedDoc>false</SharedDoc>
  <HLinks>
    <vt:vector size="24" baseType="variant">
      <vt:variant>
        <vt:i4>3539003</vt:i4>
      </vt:variant>
      <vt:variant>
        <vt:i4>9</vt:i4>
      </vt:variant>
      <vt:variant>
        <vt:i4>0</vt:i4>
      </vt:variant>
      <vt:variant>
        <vt:i4>5</vt:i4>
      </vt:variant>
      <vt:variant>
        <vt:lpwstr>http://www.unilever.com.cn/</vt:lpwstr>
      </vt:variant>
      <vt:variant>
        <vt:lpwstr/>
      </vt:variant>
      <vt:variant>
        <vt:i4>2031711</vt:i4>
      </vt:variant>
      <vt:variant>
        <vt:i4>6</vt:i4>
      </vt:variant>
      <vt:variant>
        <vt:i4>0</vt:i4>
      </vt:variant>
      <vt:variant>
        <vt:i4>5</vt:i4>
      </vt:variant>
      <vt:variant>
        <vt:lpwstr>http://www.weibo.com/unilevercampus2012/</vt:lpwstr>
      </vt:variant>
      <vt:variant>
        <vt:lpwstr/>
      </vt:variant>
      <vt:variant>
        <vt:i4>2949244</vt:i4>
      </vt:variant>
      <vt:variant>
        <vt:i4>3</vt:i4>
      </vt:variant>
      <vt:variant>
        <vt:i4>0</vt:i4>
      </vt:variant>
      <vt:variant>
        <vt:i4>5</vt:i4>
      </vt:variant>
      <vt:variant>
        <vt:lpwstr>http://unilever.yingjiesheng.com/2013/</vt:lpwstr>
      </vt:variant>
      <vt:variant>
        <vt:lpwstr/>
      </vt:variant>
      <vt:variant>
        <vt:i4>2949244</vt:i4>
      </vt:variant>
      <vt:variant>
        <vt:i4>0</vt:i4>
      </vt:variant>
      <vt:variant>
        <vt:i4>0</vt:i4>
      </vt:variant>
      <vt:variant>
        <vt:i4>5</vt:i4>
      </vt:variant>
      <vt:variant>
        <vt:lpwstr>http://unilever.yingjiesheng.com/2013/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Unilever</dc:creator>
  <cp:lastModifiedBy>Cui, Bella</cp:lastModifiedBy>
  <cp:revision>7</cp:revision>
  <dcterms:created xsi:type="dcterms:W3CDTF">2017-09-12T02:38:00Z</dcterms:created>
  <dcterms:modified xsi:type="dcterms:W3CDTF">2017-09-12T02:45:00Z</dcterms:modified>
</cp:coreProperties>
</file>