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700" w:lineRule="exact"/>
        <w:jc w:val="center"/>
        <w:rPr>
          <w:rFonts w:hint="eastAsia" w:ascii="Times New Roman" w:hAnsi="Times New Roman" w:eastAsia="方正小标宋简体"/>
          <w:sz w:val="44"/>
          <w:szCs w:val="44"/>
        </w:rPr>
      </w:pPr>
      <w:bookmarkStart w:id="1" w:name="_GoBack"/>
      <w:bookmarkEnd w:id="1"/>
      <w:r>
        <w:rPr>
          <w:rFonts w:hint="eastAsia" w:ascii="Times New Roman" w:hAnsi="Times New Roman" w:eastAsia="方正小标宋简体"/>
          <w:sz w:val="44"/>
          <w:szCs w:val="44"/>
        </w:rPr>
        <w:t>“启真杯”浙江大学学生十大学术新成果评选奖励办法（试行）</w:t>
      </w:r>
    </w:p>
    <w:p>
      <w:pPr>
        <w:adjustRightInd w:val="0"/>
        <w:snapToGrid w:val="0"/>
        <w:spacing w:line="360" w:lineRule="auto"/>
        <w:rPr>
          <w:rFonts w:hint="eastAsia"/>
        </w:rPr>
      </w:pPr>
      <w:r>
        <w:rPr>
          <w:rFonts w:hint="eastAsia"/>
        </w:rPr>
        <w:t>　　</w:t>
      </w:r>
    </w:p>
    <w:p>
      <w:pPr>
        <w:widowControl/>
        <w:spacing w:line="600" w:lineRule="exact"/>
        <w:ind w:firstLine="640" w:firstLineChars="200"/>
        <w:jc w:val="left"/>
        <w:rPr>
          <w:rFonts w:hint="eastAsia" w:ascii="Times New Roman" w:hAnsi="Times New Roman" w:eastAsia="仿宋_GB2312"/>
          <w:sz w:val="32"/>
          <w:szCs w:val="32"/>
        </w:rPr>
      </w:pPr>
      <w:r>
        <w:rPr>
          <w:rFonts w:hint="eastAsia" w:ascii="Times New Roman" w:hAnsi="Times New Roman" w:eastAsia="仿宋_GB2312"/>
          <w:sz w:val="32"/>
          <w:szCs w:val="32"/>
        </w:rPr>
        <w:t>为充分调动我校学生学术科研积极性，鼓励学生开展跨学科交流与研究，营造浓厚的校园学术氛围，增强学生学术创新意识，提高学生学术科研水平，提升学生学术自信，经研究决定，每年在全校范围内组织开展“启真杯”浙江大学学生十大学术新成果评选活动，特制定本办法。</w:t>
      </w:r>
    </w:p>
    <w:p>
      <w:pPr>
        <w:widowControl/>
        <w:spacing w:line="600" w:lineRule="exact"/>
        <w:jc w:val="center"/>
        <w:rPr>
          <w:rFonts w:hint="eastAsia" w:ascii="Times New Roman" w:hAnsi="Times New Roman" w:eastAsia="仿宋_GB2312"/>
          <w:b/>
          <w:bCs/>
          <w:sz w:val="32"/>
          <w:szCs w:val="32"/>
        </w:rPr>
      </w:pPr>
      <w:r>
        <w:rPr>
          <w:rFonts w:hint="eastAsia" w:ascii="Times New Roman" w:hAnsi="Times New Roman" w:eastAsia="仿宋_GB2312"/>
          <w:b/>
          <w:bCs/>
          <w:sz w:val="32"/>
          <w:szCs w:val="32"/>
        </w:rPr>
        <w:t>第一章 总则</w:t>
      </w:r>
    </w:p>
    <w:p>
      <w:pPr>
        <w:widowControl/>
        <w:spacing w:line="600" w:lineRule="exact"/>
        <w:jc w:val="left"/>
        <w:rPr>
          <w:rFonts w:hint="eastAsia" w:ascii="Times New Roman" w:hAnsi="Times New Roman" w:eastAsia="仿宋_GB2312"/>
          <w:sz w:val="32"/>
          <w:szCs w:val="32"/>
        </w:rPr>
      </w:pPr>
      <w:r>
        <w:rPr>
          <w:rFonts w:hint="eastAsia" w:ascii="Times New Roman" w:hAnsi="Times New Roman" w:eastAsia="仿宋_GB2312"/>
          <w:sz w:val="32"/>
          <w:szCs w:val="32"/>
        </w:rPr>
        <w:t xml:space="preserve">    </w:t>
      </w:r>
      <w:r>
        <w:rPr>
          <w:rFonts w:hint="eastAsia" w:ascii="Times New Roman" w:hAnsi="Times New Roman" w:eastAsia="仿宋_GB2312"/>
          <w:b/>
          <w:bCs/>
          <w:sz w:val="32"/>
          <w:szCs w:val="32"/>
        </w:rPr>
        <w:t>第一条</w:t>
      </w:r>
      <w:r>
        <w:rPr>
          <w:rFonts w:hint="eastAsia" w:ascii="Times New Roman" w:hAnsi="Times New Roman" w:eastAsia="仿宋_GB2312"/>
          <w:sz w:val="32"/>
          <w:szCs w:val="32"/>
        </w:rPr>
        <w:t> 评选活动坚持“公平、公正、公开、诚信”的原则。</w:t>
      </w:r>
    </w:p>
    <w:p>
      <w:pPr>
        <w:widowControl/>
        <w:spacing w:line="600" w:lineRule="exact"/>
        <w:jc w:val="left"/>
        <w:rPr>
          <w:rFonts w:hint="eastAsia" w:ascii="Times New Roman" w:hAnsi="Times New Roman" w:eastAsia="仿宋_GB2312"/>
          <w:sz w:val="32"/>
          <w:szCs w:val="32"/>
        </w:rPr>
      </w:pPr>
      <w:r>
        <w:rPr>
          <w:rFonts w:hint="eastAsia" w:ascii="Times New Roman" w:hAnsi="Times New Roman" w:eastAsia="仿宋_GB2312"/>
          <w:sz w:val="32"/>
          <w:szCs w:val="32"/>
        </w:rPr>
        <w:t xml:space="preserve">    </w:t>
      </w:r>
      <w:r>
        <w:rPr>
          <w:rFonts w:hint="eastAsia" w:ascii="Times New Roman" w:hAnsi="Times New Roman" w:eastAsia="仿宋_GB2312"/>
          <w:b/>
          <w:bCs/>
          <w:sz w:val="32"/>
          <w:szCs w:val="32"/>
        </w:rPr>
        <w:t>第二条</w:t>
      </w:r>
      <w:r>
        <w:rPr>
          <w:rFonts w:hint="eastAsia" w:ascii="Times New Roman" w:hAnsi="Times New Roman" w:eastAsia="仿宋_GB2312"/>
          <w:sz w:val="32"/>
          <w:szCs w:val="32"/>
        </w:rPr>
        <w:t> 评选活动由校学生会、研究生会、博士生会、校学术委员会、研究生院、本科生院、科学技术研究院、社会科学研究院、党委研工部（牵头单位）、党委宣传部、党委学工部、校团委联合主办，各学院（系、学园）学生会、研究生会、博士生会协办。</w:t>
      </w:r>
    </w:p>
    <w:p>
      <w:pPr>
        <w:widowControl/>
        <w:spacing w:line="600" w:lineRule="exact"/>
        <w:jc w:val="center"/>
        <w:rPr>
          <w:rFonts w:hint="eastAsia" w:ascii="Times New Roman" w:hAnsi="Times New Roman" w:eastAsia="仿宋_GB2312"/>
          <w:b/>
          <w:bCs/>
          <w:sz w:val="32"/>
          <w:szCs w:val="32"/>
        </w:rPr>
      </w:pPr>
      <w:r>
        <w:rPr>
          <w:rFonts w:hint="eastAsia" w:ascii="Times New Roman" w:hAnsi="Times New Roman" w:eastAsia="仿宋_GB2312"/>
          <w:b/>
          <w:bCs/>
          <w:sz w:val="32"/>
          <w:szCs w:val="32"/>
        </w:rPr>
        <w:t>第二章 评选范围与条件</w:t>
      </w:r>
    </w:p>
    <w:p>
      <w:pPr>
        <w:widowControl/>
        <w:spacing w:line="600" w:lineRule="exact"/>
        <w:jc w:val="left"/>
        <w:rPr>
          <w:rFonts w:hint="eastAsia" w:ascii="Times New Roman" w:hAnsi="Times New Roman" w:eastAsia="仿宋_GB2312"/>
          <w:sz w:val="32"/>
          <w:szCs w:val="32"/>
        </w:rPr>
      </w:pPr>
      <w:r>
        <w:rPr>
          <w:rFonts w:hint="eastAsia" w:ascii="Times New Roman" w:hAnsi="Times New Roman" w:eastAsia="仿宋_GB2312"/>
          <w:sz w:val="32"/>
          <w:szCs w:val="32"/>
        </w:rPr>
        <w:t>　　</w:t>
      </w:r>
      <w:r>
        <w:rPr>
          <w:rFonts w:hint="eastAsia" w:ascii="Times New Roman" w:hAnsi="Times New Roman" w:eastAsia="仿宋_GB2312"/>
          <w:b/>
          <w:bCs/>
          <w:sz w:val="32"/>
          <w:szCs w:val="32"/>
        </w:rPr>
        <w:t>第三条</w:t>
      </w:r>
      <w:r>
        <w:rPr>
          <w:rFonts w:hint="eastAsia" w:ascii="Times New Roman" w:hAnsi="Times New Roman" w:eastAsia="仿宋_GB2312"/>
          <w:sz w:val="32"/>
          <w:szCs w:val="32"/>
        </w:rPr>
        <w:t xml:space="preserve"> 评选活动面向学校全日制且申报时注册在校的本科生、硕士生和博士生。  </w:t>
      </w:r>
    </w:p>
    <w:p>
      <w:pPr>
        <w:widowControl/>
        <w:spacing w:line="600" w:lineRule="exact"/>
        <w:jc w:val="left"/>
        <w:rPr>
          <w:rFonts w:hint="eastAsia" w:ascii="Times New Roman" w:hAnsi="Times New Roman" w:eastAsia="仿宋_GB2312"/>
          <w:sz w:val="32"/>
          <w:szCs w:val="32"/>
        </w:rPr>
      </w:pPr>
      <w:r>
        <w:rPr>
          <w:rFonts w:hint="eastAsia" w:ascii="Times New Roman" w:hAnsi="Times New Roman" w:eastAsia="仿宋_GB2312"/>
          <w:sz w:val="32"/>
          <w:szCs w:val="32"/>
        </w:rPr>
        <w:t xml:space="preserve">    </w:t>
      </w:r>
      <w:r>
        <w:rPr>
          <w:rFonts w:hint="eastAsia" w:ascii="Times New Roman" w:hAnsi="Times New Roman" w:eastAsia="仿宋_GB2312"/>
          <w:b/>
          <w:bCs/>
          <w:sz w:val="32"/>
          <w:szCs w:val="32"/>
        </w:rPr>
        <w:t>第四条</w:t>
      </w:r>
      <w:r>
        <w:rPr>
          <w:rFonts w:hint="eastAsia" w:ascii="Times New Roman" w:hAnsi="Times New Roman" w:eastAsia="仿宋_GB2312"/>
          <w:sz w:val="32"/>
          <w:szCs w:val="32"/>
        </w:rPr>
        <w:t xml:space="preserve"> 学生申报的成果类别包括基础研究类、发明创造类和创意创作类（涉密类成果不予申报）。鼓励学科交叉型成果申报。</w:t>
      </w:r>
    </w:p>
    <w:p>
      <w:pPr>
        <w:widowControl/>
        <w:spacing w:line="600" w:lineRule="exact"/>
        <w:ind w:firstLine="640" w:firstLineChars="200"/>
        <w:jc w:val="left"/>
        <w:rPr>
          <w:rFonts w:hint="eastAsia" w:ascii="Times New Roman" w:hAnsi="Times New Roman" w:eastAsia="仿宋_GB2312"/>
          <w:sz w:val="32"/>
          <w:szCs w:val="32"/>
        </w:rPr>
      </w:pPr>
      <w:r>
        <w:rPr>
          <w:rFonts w:hint="eastAsia" w:ascii="Times New Roman" w:hAnsi="Times New Roman" w:eastAsia="仿宋_GB2312"/>
          <w:sz w:val="32"/>
          <w:szCs w:val="32"/>
        </w:rPr>
        <w:t>基础研究类成果主要指已公开发表（含录用或出版）、具有原创性的学术论文或著作（含章节）；原则上由我校学生个人独立完成、浙江大学为第一单位，或集体完成但署名中必须我校学生为第一作者或通讯作者、浙江大学为第一单位，成果由第一作者或通讯作者申报并需经由合作者同意，</w:t>
      </w:r>
      <w:r>
        <w:rPr>
          <w:rFonts w:ascii="Times New Roman" w:hAnsi="Times New Roman" w:eastAsia="仿宋_GB2312"/>
          <w:sz w:val="32"/>
          <w:szCs w:val="32"/>
        </w:rPr>
        <w:t>或导师为第一作者，学生为第二作者，成果申报需经第一作者同意。</w:t>
      </w:r>
    </w:p>
    <w:p>
      <w:pPr>
        <w:widowControl/>
        <w:spacing w:line="600" w:lineRule="exact"/>
        <w:ind w:firstLine="640" w:firstLineChars="200"/>
        <w:jc w:val="left"/>
        <w:rPr>
          <w:rFonts w:hint="eastAsia" w:ascii="Times New Roman" w:hAnsi="Times New Roman" w:eastAsia="仿宋_GB2312"/>
          <w:sz w:val="32"/>
          <w:szCs w:val="32"/>
        </w:rPr>
      </w:pPr>
      <w:r>
        <w:rPr>
          <w:rFonts w:hint="eastAsia" w:ascii="Times New Roman" w:hAnsi="Times New Roman" w:eastAsia="仿宋_GB2312"/>
          <w:sz w:val="32"/>
          <w:szCs w:val="32"/>
        </w:rPr>
        <w:t>发明创造类成果主要指我校学生作为第一专利设计人、浙江大学作为第一专利权人申请通过的发明专利或软件著作权。</w:t>
      </w:r>
    </w:p>
    <w:p>
      <w:pPr>
        <w:widowControl/>
        <w:spacing w:line="600" w:lineRule="exact"/>
        <w:jc w:val="left"/>
        <w:rPr>
          <w:rFonts w:hint="eastAsia" w:ascii="Times New Roman" w:hAnsi="Times New Roman" w:eastAsia="仿宋_GB2312"/>
          <w:sz w:val="32"/>
          <w:szCs w:val="32"/>
        </w:rPr>
      </w:pPr>
      <w:r>
        <w:rPr>
          <w:rFonts w:hint="eastAsia" w:ascii="Times New Roman" w:hAnsi="Times New Roman" w:eastAsia="仿宋_GB2312"/>
          <w:sz w:val="32"/>
          <w:szCs w:val="32"/>
        </w:rPr>
        <w:t xml:space="preserve">    创意创作类成果主要指立足本学科或跨学科已有的研究方向或正在开展的科学研究进行大胆创新，通过综述论文或作品形式，证明该创意具有一定的可行性和科学研究价值，并需由不少于3名具有高级职称的该专业领域专家联名推荐申报，以及我校学生在国际、国家以及省部级高水平艺术展览、建筑设计、工业设计等相关竞赛中展出并获奖的艺术、建筑或创意设计类作品。 </w:t>
      </w:r>
    </w:p>
    <w:p>
      <w:pPr>
        <w:widowControl/>
        <w:spacing w:line="600" w:lineRule="exact"/>
        <w:jc w:val="center"/>
        <w:rPr>
          <w:rFonts w:hint="eastAsia" w:ascii="Times New Roman" w:hAnsi="Times New Roman" w:eastAsia="仿宋_GB2312"/>
          <w:b/>
          <w:bCs/>
          <w:sz w:val="32"/>
          <w:szCs w:val="32"/>
        </w:rPr>
      </w:pPr>
      <w:r>
        <w:rPr>
          <w:rFonts w:hint="eastAsia" w:ascii="Times New Roman" w:hAnsi="Times New Roman" w:eastAsia="仿宋_GB2312"/>
          <w:b/>
          <w:bCs/>
          <w:sz w:val="32"/>
          <w:szCs w:val="32"/>
        </w:rPr>
        <w:t>第三章 评选办法</w:t>
      </w:r>
    </w:p>
    <w:p>
      <w:pPr>
        <w:widowControl/>
        <w:spacing w:line="600" w:lineRule="exact"/>
        <w:jc w:val="left"/>
        <w:rPr>
          <w:rFonts w:hint="eastAsia" w:ascii="Times New Roman" w:hAnsi="Times New Roman" w:eastAsia="仿宋_GB2312"/>
          <w:sz w:val="32"/>
          <w:szCs w:val="32"/>
        </w:rPr>
      </w:pPr>
      <w:r>
        <w:rPr>
          <w:rFonts w:hint="eastAsia" w:ascii="Times New Roman" w:hAnsi="Times New Roman" w:eastAsia="仿宋_GB2312"/>
          <w:sz w:val="32"/>
          <w:szCs w:val="32"/>
        </w:rPr>
        <w:t xml:space="preserve">    </w:t>
      </w:r>
      <w:r>
        <w:rPr>
          <w:rFonts w:hint="eastAsia" w:ascii="Times New Roman" w:hAnsi="Times New Roman" w:eastAsia="仿宋_GB2312"/>
          <w:b/>
          <w:bCs/>
          <w:sz w:val="32"/>
          <w:szCs w:val="32"/>
        </w:rPr>
        <w:t>第五条</w:t>
      </w:r>
      <w:r>
        <w:rPr>
          <w:rFonts w:hint="eastAsia" w:ascii="Times New Roman" w:hAnsi="Times New Roman" w:eastAsia="仿宋_GB2312"/>
          <w:sz w:val="32"/>
          <w:szCs w:val="32"/>
        </w:rPr>
        <w:t xml:space="preserve">  成立浙江大学学生十大学术新成果评选活动组织委员会（以下简称组委会），由校学术委员会秘书处、党委研工部、本科生院、研究生院、科学技术研究院、社会科学研究院、党委宣传部、党委学工部、校团委等部门或机构负责人和校学生会、研究生会、博士生会执行主席为成员，组委会办公室设在党委研工部，组委会负责每年度评选活动的组织工作，活动由校学生会、研究生会、博士生会具体实施。</w:t>
      </w:r>
    </w:p>
    <w:p>
      <w:pPr>
        <w:widowControl/>
        <w:spacing w:line="600" w:lineRule="exact"/>
        <w:jc w:val="left"/>
        <w:rPr>
          <w:rFonts w:hint="eastAsia" w:ascii="Times New Roman" w:hAnsi="Times New Roman" w:eastAsia="仿宋_GB2312"/>
          <w:sz w:val="32"/>
          <w:szCs w:val="32"/>
        </w:rPr>
      </w:pPr>
      <w:r>
        <w:rPr>
          <w:rFonts w:hint="eastAsia" w:ascii="Times New Roman" w:hAnsi="Times New Roman" w:eastAsia="仿宋_GB2312"/>
          <w:sz w:val="32"/>
          <w:szCs w:val="32"/>
        </w:rPr>
        <w:t xml:space="preserve">    成立浙江大学学生十大学术新成果评审专家小组（以下简称评审专家组），由校学术委员会主任任组长，邀请相关专家学者、青年教授等组成。校学术委员会秘书处与校学生会、研究生会、博士生会共同负责具体评审工作。</w:t>
      </w:r>
    </w:p>
    <w:p>
      <w:pPr>
        <w:widowControl/>
        <w:spacing w:line="600" w:lineRule="exact"/>
        <w:jc w:val="left"/>
        <w:rPr>
          <w:rFonts w:hint="eastAsia" w:ascii="Times New Roman" w:hAnsi="Times New Roman" w:eastAsia="仿宋_GB2312"/>
          <w:sz w:val="32"/>
          <w:szCs w:val="32"/>
        </w:rPr>
      </w:pPr>
      <w:r>
        <w:rPr>
          <w:rFonts w:hint="eastAsia" w:ascii="Times New Roman" w:hAnsi="Times New Roman" w:eastAsia="仿宋_GB2312"/>
          <w:sz w:val="32"/>
          <w:szCs w:val="32"/>
        </w:rPr>
        <w:t xml:space="preserve">    </w:t>
      </w:r>
      <w:r>
        <w:rPr>
          <w:rFonts w:hint="eastAsia" w:ascii="Times New Roman" w:hAnsi="Times New Roman" w:eastAsia="仿宋_GB2312"/>
          <w:b/>
          <w:bCs/>
          <w:sz w:val="32"/>
          <w:szCs w:val="32"/>
        </w:rPr>
        <w:t>第六条</w:t>
      </w:r>
      <w:r>
        <w:rPr>
          <w:rFonts w:hint="eastAsia" w:ascii="Times New Roman" w:hAnsi="Times New Roman" w:eastAsia="仿宋_GB2312"/>
          <w:sz w:val="32"/>
          <w:szCs w:val="32"/>
        </w:rPr>
        <w:t> “浙江大学学生十大学术新成果评选”每年开展一次。参评成果为评选前一年度（1月1日至12月31日间）的研究成果。一般在当年度1月份前后发布评选通知，上半年公布评选结果。</w:t>
      </w:r>
    </w:p>
    <w:p>
      <w:pPr>
        <w:widowControl/>
        <w:spacing w:line="600" w:lineRule="exact"/>
        <w:jc w:val="left"/>
        <w:rPr>
          <w:rFonts w:hint="eastAsia" w:ascii="Times New Roman" w:hAnsi="Times New Roman" w:eastAsia="仿宋_GB2312"/>
          <w:sz w:val="32"/>
          <w:szCs w:val="32"/>
        </w:rPr>
      </w:pPr>
      <w:r>
        <w:rPr>
          <w:rFonts w:hint="eastAsia" w:ascii="Times New Roman" w:hAnsi="Times New Roman" w:eastAsia="仿宋_GB2312"/>
          <w:sz w:val="32"/>
          <w:szCs w:val="32"/>
        </w:rPr>
        <w:t xml:space="preserve">    </w:t>
      </w:r>
      <w:r>
        <w:rPr>
          <w:rFonts w:hint="eastAsia" w:ascii="Times New Roman" w:hAnsi="Times New Roman" w:eastAsia="仿宋_GB2312"/>
          <w:b/>
          <w:bCs/>
          <w:sz w:val="32"/>
          <w:szCs w:val="32"/>
        </w:rPr>
        <w:t>第七条</w:t>
      </w:r>
      <w:r>
        <w:rPr>
          <w:rFonts w:hint="eastAsia" w:ascii="Times New Roman" w:hAnsi="Times New Roman" w:eastAsia="仿宋_GB2312"/>
          <w:sz w:val="32"/>
          <w:szCs w:val="32"/>
        </w:rPr>
        <w:t> 成果申报及评审具体程序如下：</w:t>
      </w:r>
    </w:p>
    <w:p>
      <w:pPr>
        <w:widowControl/>
        <w:spacing w:line="600" w:lineRule="exact"/>
        <w:jc w:val="left"/>
        <w:rPr>
          <w:rFonts w:hint="eastAsia" w:ascii="Times New Roman" w:hAnsi="Times New Roman" w:eastAsia="仿宋_GB2312"/>
          <w:sz w:val="32"/>
          <w:szCs w:val="32"/>
        </w:rPr>
      </w:pPr>
      <w:r>
        <w:rPr>
          <w:rFonts w:hint="eastAsia" w:ascii="Times New Roman" w:hAnsi="Times New Roman" w:eastAsia="仿宋_GB2312"/>
          <w:sz w:val="32"/>
          <w:szCs w:val="32"/>
        </w:rPr>
        <w:t xml:space="preserve">    （一）评选通知发布后，学生根据自身类别到所在学院（系）学生会、研究生会、博士生会或学园相关学生组织申报成果。</w:t>
      </w:r>
    </w:p>
    <w:p>
      <w:pPr>
        <w:widowControl/>
        <w:spacing w:line="600" w:lineRule="exact"/>
        <w:jc w:val="left"/>
        <w:rPr>
          <w:rFonts w:hint="eastAsia" w:ascii="Times New Roman" w:hAnsi="Times New Roman" w:eastAsia="仿宋_GB2312"/>
          <w:sz w:val="32"/>
          <w:szCs w:val="32"/>
        </w:rPr>
      </w:pPr>
      <w:r>
        <w:rPr>
          <w:rFonts w:hint="eastAsia" w:ascii="Times New Roman" w:hAnsi="Times New Roman" w:eastAsia="仿宋_GB2312"/>
          <w:sz w:val="32"/>
          <w:szCs w:val="32"/>
        </w:rPr>
        <w:t xml:space="preserve">    （二）受理申报的学院（系）学生会、研究生会、博士生会或学园学生组织在各院（系）、学园团委的领导、指导下，对申报人员的资格和申报材料进行形式审查。通过形式审查后，由学院（系）、学园组织专家学者对其成果进行初评并确定推荐参评成果。</w:t>
      </w:r>
    </w:p>
    <w:p>
      <w:pPr>
        <w:widowControl/>
        <w:spacing w:line="600" w:lineRule="exact"/>
        <w:ind w:firstLine="640" w:firstLineChars="200"/>
        <w:jc w:val="left"/>
        <w:rPr>
          <w:rFonts w:hint="eastAsia" w:ascii="Times New Roman" w:hAnsi="Times New Roman" w:eastAsia="仿宋_GB2312"/>
          <w:sz w:val="32"/>
          <w:szCs w:val="32"/>
        </w:rPr>
      </w:pPr>
      <w:r>
        <w:rPr>
          <w:rFonts w:hint="eastAsia" w:ascii="Times New Roman" w:hAnsi="Times New Roman" w:eastAsia="仿宋_GB2312"/>
          <w:sz w:val="32"/>
          <w:szCs w:val="32"/>
        </w:rPr>
        <w:t>原则上，每个学院（系）、学园推荐上报的参评项目为本科生、硕士生、博士生各不超过2项（若含该学生类别）。</w:t>
      </w:r>
    </w:p>
    <w:p>
      <w:pPr>
        <w:widowControl/>
        <w:spacing w:line="600" w:lineRule="exact"/>
        <w:ind w:firstLine="640" w:firstLineChars="200"/>
        <w:jc w:val="left"/>
        <w:rPr>
          <w:rFonts w:hint="eastAsia" w:ascii="Times New Roman" w:hAnsi="Times New Roman" w:eastAsia="仿宋_GB2312"/>
          <w:sz w:val="32"/>
          <w:szCs w:val="32"/>
        </w:rPr>
      </w:pPr>
      <w:r>
        <w:rPr>
          <w:rFonts w:hint="eastAsia" w:ascii="Times New Roman" w:hAnsi="Times New Roman" w:eastAsia="仿宋_GB2312"/>
          <w:sz w:val="32"/>
          <w:szCs w:val="32"/>
        </w:rPr>
        <w:t>（三）学院（系）学生会、研究生会、博士生会或学园学生组织将初评推荐的学术成果，按学生类别分别报送至校学生会、研究生会、博士生会，由校学生会、研究生会、博士生会和校学术委员会秘书处共同邀请评审专家组对参评成果进行第二轮评审，遴选出获奖入围成果共计20项。</w:t>
      </w:r>
    </w:p>
    <w:p>
      <w:pPr>
        <w:widowControl/>
        <w:spacing w:line="600" w:lineRule="exact"/>
        <w:ind w:firstLine="640" w:firstLineChars="200"/>
        <w:jc w:val="left"/>
        <w:rPr>
          <w:rFonts w:hint="eastAsia" w:ascii="Times New Roman" w:hAnsi="Times New Roman" w:eastAsia="仿宋_GB2312"/>
          <w:sz w:val="32"/>
          <w:szCs w:val="32"/>
        </w:rPr>
      </w:pPr>
      <w:r>
        <w:rPr>
          <w:rFonts w:hint="eastAsia" w:ascii="Times New Roman" w:hAnsi="Times New Roman" w:eastAsia="仿宋_GB2312"/>
          <w:sz w:val="32"/>
          <w:szCs w:val="32"/>
        </w:rPr>
        <w:t>（四）广泛宣传展示入围学术成果。广大师生对20项入围成果进行线上线下投票。</w:t>
      </w:r>
    </w:p>
    <w:p>
      <w:pPr>
        <w:widowControl/>
        <w:spacing w:line="600" w:lineRule="exact"/>
        <w:ind w:firstLine="640" w:firstLineChars="200"/>
        <w:jc w:val="left"/>
        <w:rPr>
          <w:rFonts w:hint="eastAsia" w:ascii="Times New Roman" w:hAnsi="Times New Roman" w:eastAsia="仿宋_GB2312"/>
          <w:sz w:val="32"/>
          <w:szCs w:val="32"/>
        </w:rPr>
      </w:pPr>
      <w:r>
        <w:rPr>
          <w:rFonts w:hint="eastAsia" w:ascii="Times New Roman" w:hAnsi="Times New Roman" w:eastAsia="仿宋_GB2312"/>
          <w:sz w:val="32"/>
          <w:szCs w:val="32"/>
        </w:rPr>
        <w:t>（五）组织“启真杯”学生十大学术新成果展示交流会。根据现场表现，结合投票情况，选出“浙江大学年度学生十大学术新成果”及“浙江大学年度学生十大学术新成果提名奖”奖励项目各10项。</w:t>
      </w:r>
    </w:p>
    <w:p>
      <w:pPr>
        <w:widowControl/>
        <w:spacing w:line="600" w:lineRule="exact"/>
        <w:ind w:firstLine="643" w:firstLineChars="200"/>
        <w:jc w:val="left"/>
        <w:rPr>
          <w:rFonts w:hint="eastAsia" w:ascii="Times New Roman" w:hAnsi="Times New Roman" w:eastAsia="仿宋_GB2312"/>
          <w:sz w:val="32"/>
          <w:szCs w:val="32"/>
        </w:rPr>
      </w:pPr>
      <w:r>
        <w:rPr>
          <w:rFonts w:hint="eastAsia" w:ascii="Times New Roman" w:hAnsi="Times New Roman" w:eastAsia="仿宋_GB2312"/>
          <w:b/>
          <w:bCs/>
          <w:sz w:val="32"/>
          <w:szCs w:val="32"/>
        </w:rPr>
        <w:t>第八条</w:t>
      </w:r>
      <w:r>
        <w:rPr>
          <w:rFonts w:hint="eastAsia" w:ascii="Times New Roman" w:hAnsi="Times New Roman" w:eastAsia="仿宋_GB2312"/>
          <w:sz w:val="32"/>
          <w:szCs w:val="32"/>
        </w:rPr>
        <w:t> 组委会对入围的20项进行公示。如有异议，应在公示期内具实名、并以书面的形式向组委会办公室提出。</w:t>
      </w:r>
    </w:p>
    <w:p>
      <w:pPr>
        <w:widowControl/>
        <w:spacing w:line="600" w:lineRule="exact"/>
        <w:ind w:firstLine="643" w:firstLineChars="200"/>
        <w:jc w:val="left"/>
        <w:rPr>
          <w:rFonts w:hint="eastAsia" w:ascii="Times New Roman" w:hAnsi="Times New Roman" w:eastAsia="仿宋_GB2312"/>
          <w:sz w:val="32"/>
          <w:szCs w:val="32"/>
        </w:rPr>
      </w:pPr>
      <w:r>
        <w:rPr>
          <w:rFonts w:hint="eastAsia" w:ascii="Times New Roman" w:hAnsi="Times New Roman" w:eastAsia="仿宋_GB2312"/>
          <w:b/>
          <w:bCs/>
          <w:sz w:val="32"/>
          <w:szCs w:val="32"/>
        </w:rPr>
        <w:t>第九条</w:t>
      </w:r>
      <w:r>
        <w:rPr>
          <w:rFonts w:hint="eastAsia" w:ascii="Times New Roman" w:hAnsi="Times New Roman" w:eastAsia="仿宋_GB2312"/>
          <w:sz w:val="32"/>
          <w:szCs w:val="32"/>
        </w:rPr>
        <w:t xml:space="preserve"> 组委会组织发放十大新成果及提名奖奖金，并根据成果展示情况酌情评选颁发特色奖项和奖金，根据院系成果申报和组织发动、获奖成果等情况颁发“启真杯”奖和组织奖。</w:t>
      </w:r>
    </w:p>
    <w:p>
      <w:pPr>
        <w:widowControl/>
        <w:spacing w:line="600" w:lineRule="exact"/>
        <w:jc w:val="center"/>
        <w:rPr>
          <w:rFonts w:hint="eastAsia" w:ascii="Times New Roman" w:hAnsi="Times New Roman" w:eastAsia="仿宋_GB2312"/>
          <w:b/>
          <w:bCs/>
          <w:sz w:val="32"/>
          <w:szCs w:val="32"/>
        </w:rPr>
      </w:pPr>
      <w:r>
        <w:rPr>
          <w:rFonts w:hint="eastAsia" w:ascii="Times New Roman" w:hAnsi="Times New Roman" w:eastAsia="仿宋_GB2312"/>
          <w:b/>
          <w:bCs/>
          <w:sz w:val="32"/>
          <w:szCs w:val="32"/>
        </w:rPr>
        <w:t>第四章 奖励办法</w:t>
      </w:r>
    </w:p>
    <w:p>
      <w:pPr>
        <w:widowControl/>
        <w:spacing w:line="600" w:lineRule="exact"/>
        <w:ind w:firstLine="643" w:firstLineChars="200"/>
        <w:jc w:val="left"/>
        <w:rPr>
          <w:rFonts w:hint="eastAsia" w:ascii="Times New Roman" w:hAnsi="Times New Roman" w:eastAsia="仿宋_GB2312"/>
          <w:sz w:val="32"/>
          <w:szCs w:val="32"/>
        </w:rPr>
      </w:pPr>
      <w:r>
        <w:rPr>
          <w:rFonts w:hint="eastAsia" w:ascii="Times New Roman" w:hAnsi="Times New Roman" w:eastAsia="仿宋_GB2312"/>
          <w:b/>
          <w:bCs/>
          <w:sz w:val="32"/>
          <w:szCs w:val="32"/>
        </w:rPr>
        <w:t>第十条</w:t>
      </w:r>
      <w:r>
        <w:rPr>
          <w:rFonts w:hint="eastAsia" w:ascii="Times New Roman" w:hAnsi="Times New Roman" w:eastAsia="仿宋_GB2312"/>
          <w:sz w:val="32"/>
          <w:szCs w:val="32"/>
        </w:rPr>
        <w:t xml:space="preserve"> 组委会对“浙江大学学生十大学术新成果”获奖项目各奖励现金10000元（税前），对提名奖项目各奖励现金5000元</w:t>
      </w:r>
      <w:bookmarkStart w:id="0" w:name="OLE_LINK3"/>
      <w:r>
        <w:rPr>
          <w:rFonts w:hint="eastAsia" w:ascii="Times New Roman" w:hAnsi="Times New Roman" w:eastAsia="仿宋_GB2312"/>
          <w:sz w:val="32"/>
          <w:szCs w:val="32"/>
        </w:rPr>
        <w:t>（税前）。奖金用于支持和资助成果作者参加国内外学术</w:t>
      </w:r>
      <w:bookmarkEnd w:id="0"/>
      <w:r>
        <w:rPr>
          <w:rFonts w:hint="eastAsia" w:ascii="Times New Roman" w:hAnsi="Times New Roman" w:eastAsia="仿宋_GB2312"/>
          <w:sz w:val="32"/>
          <w:szCs w:val="32"/>
        </w:rPr>
        <w:t>活动等。</w:t>
      </w:r>
    </w:p>
    <w:p>
      <w:pPr>
        <w:widowControl/>
        <w:spacing w:line="600" w:lineRule="exact"/>
        <w:jc w:val="center"/>
        <w:rPr>
          <w:rFonts w:hint="eastAsia" w:ascii="Times New Roman" w:hAnsi="Times New Roman" w:eastAsia="仿宋_GB2312"/>
          <w:b/>
          <w:bCs/>
          <w:sz w:val="32"/>
          <w:szCs w:val="32"/>
        </w:rPr>
      </w:pPr>
      <w:r>
        <w:rPr>
          <w:rFonts w:hint="eastAsia" w:ascii="Times New Roman" w:hAnsi="Times New Roman" w:eastAsia="仿宋_GB2312"/>
          <w:b/>
          <w:bCs/>
          <w:sz w:val="32"/>
          <w:szCs w:val="32"/>
        </w:rPr>
        <w:t>第五章 附则</w:t>
      </w:r>
    </w:p>
    <w:p>
      <w:pPr>
        <w:widowControl/>
        <w:spacing w:line="600" w:lineRule="exact"/>
        <w:jc w:val="left"/>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hint="eastAsia" w:ascii="Times New Roman" w:hAnsi="Times New Roman" w:eastAsia="仿宋_GB2312"/>
          <w:b/>
          <w:bCs/>
          <w:sz w:val="32"/>
          <w:szCs w:val="32"/>
        </w:rPr>
        <w:t>第十一条</w:t>
      </w:r>
      <w:r>
        <w:rPr>
          <w:rFonts w:hint="eastAsia" w:ascii="Times New Roman" w:hAnsi="Times New Roman" w:eastAsia="仿宋_GB2312"/>
          <w:sz w:val="32"/>
          <w:szCs w:val="32"/>
        </w:rPr>
        <w:t xml:space="preserve"> 本办法于20</w:t>
      </w:r>
      <w:r>
        <w:rPr>
          <w:rFonts w:ascii="Times New Roman" w:hAnsi="Times New Roman" w:eastAsia="仿宋_GB2312"/>
          <w:sz w:val="32"/>
          <w:szCs w:val="32"/>
        </w:rPr>
        <w:t>2</w:t>
      </w:r>
      <w:r>
        <w:rPr>
          <w:rFonts w:hint="eastAsia" w:ascii="Times New Roman" w:hAnsi="Times New Roman" w:eastAsia="仿宋_GB2312"/>
          <w:sz w:val="32"/>
          <w:szCs w:val="32"/>
        </w:rPr>
        <w:t>4年4月</w:t>
      </w:r>
      <w:r>
        <w:rPr>
          <w:rFonts w:ascii="Times New Roman" w:hAnsi="Times New Roman" w:eastAsia="仿宋_GB2312"/>
          <w:sz w:val="32"/>
          <w:szCs w:val="32"/>
        </w:rPr>
        <w:t>10</w:t>
      </w:r>
      <w:r>
        <w:rPr>
          <w:rFonts w:hint="eastAsia" w:ascii="Times New Roman" w:hAnsi="Times New Roman" w:eastAsia="仿宋_GB2312"/>
          <w:sz w:val="32"/>
          <w:szCs w:val="32"/>
        </w:rPr>
        <w:t>日最新修订，由活动组委会办公室负责解释。</w:t>
      </w:r>
    </w:p>
    <w:sectPr>
      <w:pgSz w:w="11906" w:h="16838"/>
      <w:pgMar w:top="1712" w:right="1531" w:bottom="202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203" w:usb1="288F0000" w:usb2="0000001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小标宋简体">
    <w:altName w:val="汉仪书宋二KW"/>
    <w:panose1 w:val="02010601030101010101"/>
    <w:charset w:val="00"/>
    <w:family w:val="auto"/>
    <w:pitch w:val="default"/>
    <w:sig w:usb0="00000001" w:usb1="080E0000" w:usb2="00000010" w:usb3="00000000" w:csb0="00040000" w:csb1="00000000"/>
  </w:font>
  <w:font w:name="仿宋_GB2312">
    <w:altName w:val="方正仿宋_GBK"/>
    <w:panose1 w:val="02010609030101010101"/>
    <w:charset w:val="00"/>
    <w:family w:val="modern"/>
    <w:pitch w:val="default"/>
    <w:sig w:usb0="00000001" w:usb1="080E0000" w:usb2="00000010" w:usb3="00000000" w:csb0="00040000"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CA9"/>
    <w:rsid w:val="00004CA5"/>
    <w:rsid w:val="0004178F"/>
    <w:rsid w:val="00044D29"/>
    <w:rsid w:val="0006617A"/>
    <w:rsid w:val="00071788"/>
    <w:rsid w:val="000868D1"/>
    <w:rsid w:val="000A5F2C"/>
    <w:rsid w:val="000A7DFA"/>
    <w:rsid w:val="000B038D"/>
    <w:rsid w:val="000B1D92"/>
    <w:rsid w:val="000F7BF0"/>
    <w:rsid w:val="00112F4C"/>
    <w:rsid w:val="001205CE"/>
    <w:rsid w:val="00166672"/>
    <w:rsid w:val="00184F5E"/>
    <w:rsid w:val="001850FF"/>
    <w:rsid w:val="001A6C91"/>
    <w:rsid w:val="001A6EDC"/>
    <w:rsid w:val="001B7D15"/>
    <w:rsid w:val="001C1C5D"/>
    <w:rsid w:val="00201AB1"/>
    <w:rsid w:val="00247AB7"/>
    <w:rsid w:val="002A6CA9"/>
    <w:rsid w:val="003035E4"/>
    <w:rsid w:val="0030641A"/>
    <w:rsid w:val="0031095D"/>
    <w:rsid w:val="0031251C"/>
    <w:rsid w:val="00317745"/>
    <w:rsid w:val="00317E42"/>
    <w:rsid w:val="00325BB3"/>
    <w:rsid w:val="0034421E"/>
    <w:rsid w:val="00364AFD"/>
    <w:rsid w:val="00366CBF"/>
    <w:rsid w:val="00386EEF"/>
    <w:rsid w:val="00412AFB"/>
    <w:rsid w:val="0042292C"/>
    <w:rsid w:val="00425EA1"/>
    <w:rsid w:val="004467AB"/>
    <w:rsid w:val="00455D79"/>
    <w:rsid w:val="004716C0"/>
    <w:rsid w:val="00474A2A"/>
    <w:rsid w:val="00477564"/>
    <w:rsid w:val="004960CA"/>
    <w:rsid w:val="004A44DB"/>
    <w:rsid w:val="004A48FC"/>
    <w:rsid w:val="00507CC6"/>
    <w:rsid w:val="00515185"/>
    <w:rsid w:val="005527CD"/>
    <w:rsid w:val="005620B4"/>
    <w:rsid w:val="00565AAC"/>
    <w:rsid w:val="0059612B"/>
    <w:rsid w:val="005B1360"/>
    <w:rsid w:val="005D1A51"/>
    <w:rsid w:val="005F7C82"/>
    <w:rsid w:val="00607600"/>
    <w:rsid w:val="00607785"/>
    <w:rsid w:val="00641939"/>
    <w:rsid w:val="00643FFB"/>
    <w:rsid w:val="0066245C"/>
    <w:rsid w:val="00685B6C"/>
    <w:rsid w:val="00686618"/>
    <w:rsid w:val="006943BB"/>
    <w:rsid w:val="006A74E6"/>
    <w:rsid w:val="006C47AA"/>
    <w:rsid w:val="006C6EEF"/>
    <w:rsid w:val="00725E2A"/>
    <w:rsid w:val="00730562"/>
    <w:rsid w:val="00735622"/>
    <w:rsid w:val="007365AA"/>
    <w:rsid w:val="00774227"/>
    <w:rsid w:val="0077582A"/>
    <w:rsid w:val="00775B63"/>
    <w:rsid w:val="00783BBD"/>
    <w:rsid w:val="00786FC5"/>
    <w:rsid w:val="007A77E0"/>
    <w:rsid w:val="007E590C"/>
    <w:rsid w:val="007E69B3"/>
    <w:rsid w:val="00823CF9"/>
    <w:rsid w:val="008347F3"/>
    <w:rsid w:val="00871776"/>
    <w:rsid w:val="00871C7E"/>
    <w:rsid w:val="008E0F44"/>
    <w:rsid w:val="008F7798"/>
    <w:rsid w:val="009055A1"/>
    <w:rsid w:val="00907FA2"/>
    <w:rsid w:val="009130FD"/>
    <w:rsid w:val="009445B0"/>
    <w:rsid w:val="00981DBD"/>
    <w:rsid w:val="00995645"/>
    <w:rsid w:val="009A75B1"/>
    <w:rsid w:val="009B15E1"/>
    <w:rsid w:val="009B3546"/>
    <w:rsid w:val="009B5FD1"/>
    <w:rsid w:val="009C22D6"/>
    <w:rsid w:val="009F1B49"/>
    <w:rsid w:val="00A47B55"/>
    <w:rsid w:val="00A74CCE"/>
    <w:rsid w:val="00A7634F"/>
    <w:rsid w:val="00A91705"/>
    <w:rsid w:val="00A96562"/>
    <w:rsid w:val="00A970A5"/>
    <w:rsid w:val="00AE1C24"/>
    <w:rsid w:val="00B003E3"/>
    <w:rsid w:val="00B171FD"/>
    <w:rsid w:val="00B36F80"/>
    <w:rsid w:val="00B74A72"/>
    <w:rsid w:val="00B76EC5"/>
    <w:rsid w:val="00B96765"/>
    <w:rsid w:val="00BC7E86"/>
    <w:rsid w:val="00BD2409"/>
    <w:rsid w:val="00BF1D7C"/>
    <w:rsid w:val="00C15F69"/>
    <w:rsid w:val="00C219F6"/>
    <w:rsid w:val="00C321CB"/>
    <w:rsid w:val="00C84381"/>
    <w:rsid w:val="00C84F38"/>
    <w:rsid w:val="00C91593"/>
    <w:rsid w:val="00CC71D5"/>
    <w:rsid w:val="00D25D4E"/>
    <w:rsid w:val="00D74BBA"/>
    <w:rsid w:val="00D81A63"/>
    <w:rsid w:val="00DA71A7"/>
    <w:rsid w:val="00DB4AD4"/>
    <w:rsid w:val="00DC3C68"/>
    <w:rsid w:val="00DD1A93"/>
    <w:rsid w:val="00DD4D67"/>
    <w:rsid w:val="00DF5C3B"/>
    <w:rsid w:val="00E13957"/>
    <w:rsid w:val="00E428FC"/>
    <w:rsid w:val="00E57FB4"/>
    <w:rsid w:val="00E868EC"/>
    <w:rsid w:val="00EB2726"/>
    <w:rsid w:val="00ED2FA9"/>
    <w:rsid w:val="00EF5729"/>
    <w:rsid w:val="00F11334"/>
    <w:rsid w:val="00F42071"/>
    <w:rsid w:val="00F5374B"/>
    <w:rsid w:val="00F56752"/>
    <w:rsid w:val="00F71853"/>
    <w:rsid w:val="00F75E63"/>
    <w:rsid w:val="00FC3243"/>
    <w:rsid w:val="00FC3B5B"/>
    <w:rsid w:val="00FF1B3D"/>
    <w:rsid w:val="7FB745EB"/>
    <w:rsid w:val="7FBFD0D0"/>
    <w:rsid w:val="DF9EC1A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nam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8">
    <w:name w:val="Default Paragraph Font"/>
    <w:unhideWhenUsed/>
    <w:uiPriority w:val="1"/>
  </w:style>
  <w:style w:type="table" w:default="1" w:styleId="7">
    <w:name w:val="Normal Table"/>
    <w:unhideWhenUsed/>
    <w:qFormat/>
    <w:uiPriority w:val="99"/>
    <w:tblPr>
      <w:tblStyle w:val="7"/>
      <w:tblCellMar>
        <w:top w:w="0" w:type="dxa"/>
        <w:left w:w="108" w:type="dxa"/>
        <w:bottom w:w="0" w:type="dxa"/>
        <w:right w:w="108" w:type="dxa"/>
      </w:tblCellMar>
    </w:tblPr>
  </w:style>
  <w:style w:type="paragraph" w:styleId="2">
    <w:name w:val="annotation text"/>
    <w:basedOn w:val="1"/>
    <w:link w:val="10"/>
    <w:unhideWhenUsed/>
    <w:uiPriority w:val="99"/>
    <w:pPr>
      <w:jc w:val="left"/>
    </w:pPr>
  </w:style>
  <w:style w:type="paragraph" w:styleId="3">
    <w:name w:val="Balloon Text"/>
    <w:basedOn w:val="1"/>
    <w:link w:val="11"/>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unhideWhenUsed/>
    <w:uiPriority w:val="99"/>
    <w:rPr>
      <w:b/>
      <w:bCs/>
    </w:rPr>
  </w:style>
  <w:style w:type="character" w:styleId="9">
    <w:name w:val="annotation reference"/>
    <w:unhideWhenUsed/>
    <w:uiPriority w:val="99"/>
    <w:rPr>
      <w:sz w:val="21"/>
      <w:szCs w:val="21"/>
    </w:rPr>
  </w:style>
  <w:style w:type="character" w:customStyle="1" w:styleId="10">
    <w:name w:val="批注文字 字符"/>
    <w:link w:val="2"/>
    <w:semiHidden/>
    <w:uiPriority w:val="99"/>
    <w:rPr>
      <w:kern w:val="2"/>
      <w:sz w:val="21"/>
      <w:szCs w:val="22"/>
    </w:rPr>
  </w:style>
  <w:style w:type="character" w:customStyle="1" w:styleId="11">
    <w:name w:val="批注框文本 字符"/>
    <w:link w:val="3"/>
    <w:semiHidden/>
    <w:uiPriority w:val="99"/>
    <w:rPr>
      <w:kern w:val="2"/>
      <w:sz w:val="18"/>
      <w:szCs w:val="18"/>
    </w:rPr>
  </w:style>
  <w:style w:type="character" w:customStyle="1" w:styleId="12">
    <w:name w:val="页脚 字符"/>
    <w:link w:val="4"/>
    <w:uiPriority w:val="99"/>
    <w:rPr>
      <w:kern w:val="2"/>
      <w:sz w:val="18"/>
      <w:szCs w:val="18"/>
    </w:rPr>
  </w:style>
  <w:style w:type="character" w:customStyle="1" w:styleId="13">
    <w:name w:val="页眉 字符"/>
    <w:link w:val="5"/>
    <w:uiPriority w:val="99"/>
    <w:rPr>
      <w:kern w:val="2"/>
      <w:sz w:val="18"/>
      <w:szCs w:val="18"/>
    </w:rPr>
  </w:style>
  <w:style w:type="character" w:customStyle="1" w:styleId="14">
    <w:name w:val="批注主题 字符"/>
    <w:link w:val="6"/>
    <w:semiHidden/>
    <w:uiPriority w:val="99"/>
    <w:rPr>
      <w:b/>
      <w:bCs/>
      <w:kern w:val="2"/>
      <w:sz w:val="21"/>
      <w:szCs w:val="22"/>
    </w:rPr>
  </w:style>
  <w:style w:type="paragraph" w:styleId="15">
    <w:name w:val=""/>
    <w:semiHidden/>
    <w:uiPriority w:val="99"/>
    <w:rPr>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302</Words>
  <Characters>1722</Characters>
  <Lines>14</Lines>
  <Paragraphs>4</Paragraphs>
  <TotalTime>0</TotalTime>
  <ScaleCrop>false</ScaleCrop>
  <LinksUpToDate>false</LinksUpToDate>
  <CharactersWithSpaces>2020</CharactersWithSpaces>
  <Application>WPS Office_6.4.0.8550_F1E327BC-269C-435d-A152-05C5408002CA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2024-04-03T23:14:00Z</dcterms:created>
  <dc:creator>lenovo</dc:creator>
  <cp:lastModifiedBy>林传峰</cp:lastModifiedBy>
  <dcterms:modified xsi:type="dcterms:W3CDTF">2024-04-10T21:02:10Z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570860CB9EF11884D28D1666601ACC6D_43</vt:lpwstr>
  </property>
</Properties>
</file>