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59" w:type="dxa"/>
        <w:tblInd w:w="-176" w:type="dxa"/>
        <w:tblLook w:val="04A0"/>
      </w:tblPr>
      <w:tblGrid>
        <w:gridCol w:w="1311"/>
        <w:gridCol w:w="1950"/>
        <w:gridCol w:w="9356"/>
        <w:gridCol w:w="992"/>
        <w:gridCol w:w="850"/>
      </w:tblGrid>
      <w:tr w:rsidR="00A70B77" w:rsidRPr="00A70B77" w:rsidTr="005652C5">
        <w:trPr>
          <w:trHeight w:val="765"/>
        </w:trPr>
        <w:tc>
          <w:tcPr>
            <w:tcW w:w="14459" w:type="dxa"/>
            <w:gridSpan w:val="5"/>
            <w:tcBorders>
              <w:top w:val="nil"/>
              <w:left w:val="nil"/>
              <w:bottom w:val="nil"/>
              <w:right w:val="nil"/>
            </w:tcBorders>
            <w:shd w:val="clear" w:color="auto" w:fill="auto"/>
            <w:noWrap/>
            <w:vAlign w:val="center"/>
            <w:hideMark/>
          </w:tcPr>
          <w:p w:rsidR="00A70B77" w:rsidRPr="00A70B77" w:rsidRDefault="00A70B77" w:rsidP="00A70B77">
            <w:pPr>
              <w:widowControl/>
              <w:jc w:val="center"/>
              <w:rPr>
                <w:rFonts w:ascii="黑体" w:eastAsia="黑体" w:hAnsi="黑体" w:cs="宋体"/>
                <w:color w:val="000000"/>
                <w:kern w:val="0"/>
                <w:sz w:val="32"/>
                <w:szCs w:val="32"/>
              </w:rPr>
            </w:pPr>
            <w:r w:rsidRPr="00A70B77">
              <w:rPr>
                <w:rFonts w:ascii="黑体" w:eastAsia="黑体" w:hAnsi="黑体" w:cs="宋体" w:hint="eastAsia"/>
                <w:color w:val="000000"/>
                <w:kern w:val="0"/>
                <w:sz w:val="32"/>
                <w:szCs w:val="32"/>
              </w:rPr>
              <w:t>浙江大学材料学院基层党支部“对标争先”建设计划自评表</w:t>
            </w:r>
            <w:r w:rsidR="00C727AA">
              <w:rPr>
                <w:rFonts w:ascii="黑体" w:eastAsia="黑体" w:hAnsi="黑体" w:cs="宋体" w:hint="eastAsia"/>
                <w:color w:val="000000"/>
                <w:kern w:val="0"/>
                <w:sz w:val="32"/>
                <w:szCs w:val="32"/>
              </w:rPr>
              <w:t>（适用教师党支部）</w:t>
            </w:r>
          </w:p>
        </w:tc>
      </w:tr>
      <w:tr w:rsidR="00A70B77" w:rsidRPr="00A70B77" w:rsidTr="005652C5">
        <w:trPr>
          <w:trHeight w:val="495"/>
        </w:trPr>
        <w:tc>
          <w:tcPr>
            <w:tcW w:w="14459" w:type="dxa"/>
            <w:gridSpan w:val="5"/>
            <w:tcBorders>
              <w:top w:val="nil"/>
              <w:left w:val="nil"/>
              <w:bottom w:val="single" w:sz="4" w:space="0" w:color="auto"/>
              <w:right w:val="nil"/>
            </w:tcBorders>
            <w:shd w:val="clear" w:color="000000" w:fill="FFF3CB"/>
            <w:noWrap/>
            <w:vAlign w:val="center"/>
            <w:hideMark/>
          </w:tcPr>
          <w:p w:rsidR="00A70B77" w:rsidRPr="00A70B77" w:rsidRDefault="00B555BB" w:rsidP="00A70B77">
            <w:pPr>
              <w:widowControl/>
              <w:jc w:val="left"/>
              <w:rPr>
                <w:rFonts w:ascii="宋体" w:eastAsia="宋体" w:hAnsi="宋体" w:cs="宋体"/>
                <w:color w:val="000000"/>
                <w:kern w:val="0"/>
                <w:sz w:val="24"/>
                <w:szCs w:val="24"/>
              </w:rPr>
            </w:pPr>
            <w:r>
              <w:rPr>
                <w:rFonts w:ascii="宋体" w:hAnsi="宋体" w:cs="宋体" w:hint="eastAsia"/>
                <w:color w:val="000000"/>
                <w:kern w:val="0"/>
                <w:sz w:val="24"/>
                <w:szCs w:val="24"/>
              </w:rPr>
              <w:t>支部名称（盖章）：                                    党支部书记（签字）：                  填表时间：</w:t>
            </w:r>
          </w:p>
        </w:tc>
      </w:tr>
      <w:tr w:rsidR="00A70B77" w:rsidRPr="00A70B77" w:rsidTr="005652C5">
        <w:trPr>
          <w:trHeight w:val="570"/>
        </w:trPr>
        <w:tc>
          <w:tcPr>
            <w:tcW w:w="1311" w:type="dxa"/>
            <w:tcBorders>
              <w:top w:val="nil"/>
              <w:left w:val="single" w:sz="4" w:space="0" w:color="auto"/>
              <w:bottom w:val="single" w:sz="4" w:space="0" w:color="auto"/>
              <w:right w:val="single" w:sz="4" w:space="0" w:color="auto"/>
            </w:tcBorders>
            <w:shd w:val="clear" w:color="auto" w:fill="auto"/>
            <w:vAlign w:val="center"/>
            <w:hideMark/>
          </w:tcPr>
          <w:p w:rsidR="00A70B77" w:rsidRPr="005652C5" w:rsidRDefault="00A70B77" w:rsidP="005652C5">
            <w:pPr>
              <w:widowControl/>
              <w:jc w:val="center"/>
              <w:rPr>
                <w:rFonts w:ascii="宋体" w:eastAsia="宋体" w:hAnsi="宋体" w:cs="宋体"/>
                <w:b/>
                <w:color w:val="000000"/>
                <w:kern w:val="0"/>
                <w:sz w:val="24"/>
                <w:szCs w:val="24"/>
              </w:rPr>
            </w:pPr>
            <w:r w:rsidRPr="005652C5">
              <w:rPr>
                <w:rFonts w:ascii="宋体" w:eastAsia="宋体" w:hAnsi="宋体" w:cs="宋体" w:hint="eastAsia"/>
                <w:b/>
                <w:color w:val="000000"/>
                <w:kern w:val="0"/>
                <w:sz w:val="24"/>
                <w:szCs w:val="24"/>
              </w:rPr>
              <w:t>一级指标</w:t>
            </w:r>
          </w:p>
        </w:tc>
        <w:tc>
          <w:tcPr>
            <w:tcW w:w="1950" w:type="dxa"/>
            <w:tcBorders>
              <w:top w:val="nil"/>
              <w:left w:val="nil"/>
              <w:bottom w:val="single" w:sz="4" w:space="0" w:color="auto"/>
              <w:right w:val="single" w:sz="4" w:space="0" w:color="auto"/>
            </w:tcBorders>
            <w:shd w:val="clear" w:color="auto" w:fill="auto"/>
            <w:vAlign w:val="center"/>
            <w:hideMark/>
          </w:tcPr>
          <w:p w:rsidR="00A70B77" w:rsidRPr="005652C5" w:rsidRDefault="00A70B77" w:rsidP="005652C5">
            <w:pPr>
              <w:widowControl/>
              <w:jc w:val="center"/>
              <w:rPr>
                <w:rFonts w:ascii="宋体" w:eastAsia="宋体" w:hAnsi="宋体" w:cs="宋体"/>
                <w:b/>
                <w:color w:val="000000"/>
                <w:kern w:val="0"/>
                <w:sz w:val="24"/>
                <w:szCs w:val="24"/>
              </w:rPr>
            </w:pPr>
            <w:r w:rsidRPr="005652C5">
              <w:rPr>
                <w:rFonts w:ascii="宋体" w:eastAsia="宋体" w:hAnsi="宋体" w:cs="宋体" w:hint="eastAsia"/>
                <w:b/>
                <w:color w:val="000000"/>
                <w:kern w:val="0"/>
                <w:sz w:val="24"/>
                <w:szCs w:val="24"/>
              </w:rPr>
              <w:t>二级指标</w:t>
            </w:r>
          </w:p>
        </w:tc>
        <w:tc>
          <w:tcPr>
            <w:tcW w:w="9356" w:type="dxa"/>
            <w:tcBorders>
              <w:top w:val="nil"/>
              <w:left w:val="nil"/>
              <w:bottom w:val="single" w:sz="4" w:space="0" w:color="auto"/>
              <w:right w:val="single" w:sz="4" w:space="0" w:color="auto"/>
            </w:tcBorders>
            <w:shd w:val="clear" w:color="auto" w:fill="auto"/>
            <w:vAlign w:val="center"/>
            <w:hideMark/>
          </w:tcPr>
          <w:p w:rsidR="00A70B77" w:rsidRPr="005652C5" w:rsidRDefault="00A70B77" w:rsidP="005652C5">
            <w:pPr>
              <w:widowControl/>
              <w:jc w:val="center"/>
              <w:rPr>
                <w:rFonts w:ascii="宋体" w:eastAsia="宋体" w:hAnsi="宋体" w:cs="宋体"/>
                <w:b/>
                <w:color w:val="000000"/>
                <w:kern w:val="0"/>
                <w:sz w:val="24"/>
                <w:szCs w:val="24"/>
              </w:rPr>
            </w:pPr>
            <w:r w:rsidRPr="005652C5">
              <w:rPr>
                <w:rFonts w:ascii="宋体" w:eastAsia="宋体" w:hAnsi="宋体" w:cs="宋体" w:hint="eastAsia"/>
                <w:b/>
                <w:color w:val="000000"/>
                <w:kern w:val="0"/>
                <w:sz w:val="24"/>
                <w:szCs w:val="24"/>
              </w:rPr>
              <w:t>三级指标</w:t>
            </w:r>
          </w:p>
        </w:tc>
        <w:tc>
          <w:tcPr>
            <w:tcW w:w="992" w:type="dxa"/>
            <w:tcBorders>
              <w:top w:val="nil"/>
              <w:left w:val="nil"/>
              <w:bottom w:val="single" w:sz="4" w:space="0" w:color="auto"/>
              <w:right w:val="single" w:sz="4" w:space="0" w:color="auto"/>
            </w:tcBorders>
            <w:shd w:val="clear" w:color="auto" w:fill="auto"/>
            <w:vAlign w:val="center"/>
            <w:hideMark/>
          </w:tcPr>
          <w:p w:rsidR="005652C5" w:rsidRDefault="00A70B77" w:rsidP="005652C5">
            <w:pPr>
              <w:widowControl/>
              <w:jc w:val="center"/>
              <w:rPr>
                <w:rFonts w:ascii="宋体" w:eastAsia="宋体" w:hAnsi="宋体" w:cs="宋体"/>
                <w:b/>
                <w:color w:val="000000"/>
                <w:kern w:val="0"/>
                <w:sz w:val="24"/>
                <w:szCs w:val="24"/>
              </w:rPr>
            </w:pPr>
            <w:r w:rsidRPr="005652C5">
              <w:rPr>
                <w:rFonts w:ascii="宋体" w:eastAsia="宋体" w:hAnsi="宋体" w:cs="宋体" w:hint="eastAsia"/>
                <w:b/>
                <w:color w:val="000000"/>
                <w:kern w:val="0"/>
                <w:sz w:val="24"/>
                <w:szCs w:val="24"/>
              </w:rPr>
              <w:t>建议</w:t>
            </w:r>
          </w:p>
          <w:p w:rsidR="00A70B77" w:rsidRPr="005652C5" w:rsidRDefault="00A70B77" w:rsidP="005652C5">
            <w:pPr>
              <w:widowControl/>
              <w:jc w:val="center"/>
              <w:rPr>
                <w:rFonts w:ascii="宋体" w:eastAsia="宋体" w:hAnsi="宋体" w:cs="宋体"/>
                <w:b/>
                <w:color w:val="000000"/>
                <w:kern w:val="0"/>
                <w:sz w:val="24"/>
                <w:szCs w:val="24"/>
              </w:rPr>
            </w:pPr>
            <w:r w:rsidRPr="005652C5">
              <w:rPr>
                <w:rFonts w:ascii="宋体" w:eastAsia="宋体" w:hAnsi="宋体" w:cs="宋体" w:hint="eastAsia"/>
                <w:b/>
                <w:color w:val="000000"/>
                <w:kern w:val="0"/>
                <w:sz w:val="24"/>
                <w:szCs w:val="24"/>
              </w:rPr>
              <w:t>分值</w:t>
            </w:r>
          </w:p>
        </w:tc>
        <w:tc>
          <w:tcPr>
            <w:tcW w:w="850" w:type="dxa"/>
            <w:tcBorders>
              <w:top w:val="nil"/>
              <w:left w:val="nil"/>
              <w:bottom w:val="single" w:sz="4" w:space="0" w:color="auto"/>
              <w:right w:val="single" w:sz="4" w:space="0" w:color="auto"/>
            </w:tcBorders>
            <w:shd w:val="clear" w:color="auto" w:fill="auto"/>
            <w:vAlign w:val="center"/>
            <w:hideMark/>
          </w:tcPr>
          <w:p w:rsidR="00A70B77" w:rsidRPr="005652C5" w:rsidRDefault="00A70B77" w:rsidP="005652C5">
            <w:pPr>
              <w:widowControl/>
              <w:jc w:val="center"/>
              <w:rPr>
                <w:rFonts w:ascii="宋体" w:eastAsia="宋体" w:hAnsi="宋体" w:cs="宋体"/>
                <w:b/>
                <w:color w:val="000000"/>
                <w:kern w:val="0"/>
                <w:sz w:val="24"/>
                <w:szCs w:val="24"/>
              </w:rPr>
            </w:pPr>
            <w:r w:rsidRPr="005652C5">
              <w:rPr>
                <w:rFonts w:ascii="宋体" w:eastAsia="宋体" w:hAnsi="宋体" w:cs="宋体" w:hint="eastAsia"/>
                <w:b/>
                <w:color w:val="000000"/>
                <w:kern w:val="0"/>
                <w:sz w:val="24"/>
                <w:szCs w:val="24"/>
              </w:rPr>
              <w:t>自评分</w:t>
            </w:r>
          </w:p>
        </w:tc>
      </w:tr>
      <w:tr w:rsidR="00A70B77" w:rsidRPr="00A70B77" w:rsidTr="005652C5">
        <w:trPr>
          <w:trHeight w:val="649"/>
        </w:trPr>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1</w:t>
            </w:r>
            <w:r w:rsidRPr="00A70B77">
              <w:rPr>
                <w:rFonts w:ascii="宋体" w:eastAsia="宋体" w:hAnsi="宋体" w:cs="Times New Roman" w:hint="eastAsia"/>
                <w:color w:val="000000"/>
                <w:kern w:val="0"/>
                <w:sz w:val="24"/>
                <w:szCs w:val="24"/>
              </w:rPr>
              <w:t>．教育党员有力（</w:t>
            </w:r>
            <w:r w:rsidRPr="00A70B77">
              <w:rPr>
                <w:rFonts w:ascii="Times New Roman" w:eastAsia="宋体" w:hAnsi="Times New Roman" w:cs="Times New Roman"/>
                <w:color w:val="000000"/>
                <w:kern w:val="0"/>
                <w:sz w:val="24"/>
                <w:szCs w:val="24"/>
              </w:rPr>
              <w:t>20</w:t>
            </w:r>
            <w:r w:rsidRPr="00A70B77">
              <w:rPr>
                <w:rFonts w:ascii="宋体" w:eastAsia="宋体" w:hAnsi="宋体" w:cs="Times New Roman" w:hint="eastAsia"/>
                <w:color w:val="000000"/>
                <w:kern w:val="0"/>
                <w:sz w:val="24"/>
                <w:szCs w:val="24"/>
              </w:rPr>
              <w:t>分）</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 xml:space="preserve">1.1 </w:t>
            </w:r>
            <w:r w:rsidRPr="00A70B77">
              <w:rPr>
                <w:rFonts w:ascii="宋体" w:eastAsia="宋体" w:hAnsi="宋体" w:cs="Times New Roman" w:hint="eastAsia"/>
                <w:color w:val="000000"/>
                <w:kern w:val="0"/>
                <w:sz w:val="24"/>
                <w:szCs w:val="24"/>
              </w:rPr>
              <w:t>突出政治功能，党员教育扎实有效。</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）始终把政治建设摆在首位，用习近平新时代中国特色社会主义思想武装党员头脑、指导实践、推动工作，教育党员牢固树立“四个意识”、坚定“四个自信”。</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789"/>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）认真贯彻落实党的路线方针政策，宣传执行上级党组织及本支部的决议，支部党员、干部师生始终在思想上政治上行动上同以习近平同志为核心的党中央保持高度一致。</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1607"/>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 xml:space="preserve">1.2 </w:t>
            </w:r>
            <w:r w:rsidRPr="00A70B77">
              <w:rPr>
                <w:rFonts w:ascii="宋体" w:eastAsia="宋体" w:hAnsi="宋体" w:cs="Times New Roman" w:hint="eastAsia"/>
                <w:color w:val="000000"/>
                <w:kern w:val="0"/>
                <w:sz w:val="24"/>
                <w:szCs w:val="24"/>
              </w:rPr>
              <w:t>深入推进</w:t>
            </w:r>
            <w:r w:rsidRPr="00A70B77">
              <w:rPr>
                <w:rFonts w:ascii="Times New Roman" w:eastAsia="宋体" w:hAnsi="Times New Roman" w:cs="Times New Roman"/>
                <w:color w:val="000000"/>
                <w:kern w:val="0"/>
                <w:sz w:val="24"/>
                <w:szCs w:val="24"/>
              </w:rPr>
              <w:t>“</w:t>
            </w:r>
            <w:r w:rsidRPr="00A70B77">
              <w:rPr>
                <w:rFonts w:ascii="宋体" w:eastAsia="宋体" w:hAnsi="宋体" w:cs="Times New Roman" w:hint="eastAsia"/>
                <w:color w:val="000000"/>
                <w:kern w:val="0"/>
                <w:sz w:val="24"/>
                <w:szCs w:val="24"/>
              </w:rPr>
              <w:t>两学一做</w:t>
            </w:r>
            <w:r w:rsidR="009A2EAC" w:rsidRPr="00A70B77">
              <w:rPr>
                <w:rFonts w:ascii="Times New Roman" w:eastAsia="宋体" w:hAnsi="Times New Roman" w:cs="Times New Roman"/>
                <w:color w:val="000000"/>
                <w:kern w:val="0"/>
                <w:sz w:val="24"/>
                <w:szCs w:val="24"/>
              </w:rPr>
              <w:t>”</w:t>
            </w:r>
            <w:r w:rsidRPr="00A70B77">
              <w:rPr>
                <w:rFonts w:ascii="宋体" w:eastAsia="宋体" w:hAnsi="宋体" w:cs="Times New Roman" w:hint="eastAsia"/>
                <w:color w:val="000000"/>
                <w:kern w:val="0"/>
                <w:sz w:val="24"/>
                <w:szCs w:val="24"/>
              </w:rPr>
              <w:t>学习教育常态化制度化，</w:t>
            </w:r>
            <w:r w:rsidRPr="00A70B77">
              <w:rPr>
                <w:rFonts w:ascii="Times New Roman" w:eastAsia="宋体" w:hAnsi="Times New Roman" w:cs="Times New Roman"/>
                <w:color w:val="000000"/>
                <w:kern w:val="0"/>
                <w:sz w:val="24"/>
                <w:szCs w:val="24"/>
              </w:rPr>
              <w:t>“</w:t>
            </w:r>
            <w:r w:rsidRPr="00A70B77">
              <w:rPr>
                <w:rFonts w:ascii="宋体" w:eastAsia="宋体" w:hAnsi="宋体" w:cs="Times New Roman" w:hint="eastAsia"/>
                <w:color w:val="000000"/>
                <w:kern w:val="0"/>
                <w:sz w:val="24"/>
                <w:szCs w:val="24"/>
              </w:rPr>
              <w:t>三会一课</w:t>
            </w:r>
            <w:r w:rsidRPr="00A70B77">
              <w:rPr>
                <w:rFonts w:ascii="Times New Roman" w:eastAsia="宋体" w:hAnsi="Times New Roman" w:cs="Times New Roman"/>
                <w:color w:val="000000"/>
                <w:kern w:val="0"/>
                <w:sz w:val="24"/>
                <w:szCs w:val="24"/>
              </w:rPr>
              <w:t>”</w:t>
            </w:r>
            <w:r w:rsidRPr="00A70B77">
              <w:rPr>
                <w:rFonts w:ascii="宋体" w:eastAsia="宋体" w:hAnsi="宋体" w:cs="Times New Roman" w:hint="eastAsia"/>
                <w:color w:val="000000"/>
                <w:kern w:val="0"/>
                <w:sz w:val="24"/>
                <w:szCs w:val="24"/>
              </w:rPr>
              <w:t>制度规范落实，支部主题党日严格规范。</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D134A">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）推进“两学一做”学习教育常态化制度化，“三会一课”突出政治学习和党性锻炼，做到形式多样、氛围庄重。每月至少召开</w:t>
            </w:r>
            <w:r w:rsidR="003F4731">
              <w:rPr>
                <w:rFonts w:ascii="宋体" w:eastAsia="宋体" w:hAnsi="宋体" w:cs="宋体" w:hint="eastAsia"/>
                <w:color w:val="000000"/>
                <w:kern w:val="0"/>
                <w:sz w:val="24"/>
                <w:szCs w:val="24"/>
              </w:rPr>
              <w:t>1</w:t>
            </w:r>
            <w:r w:rsidRPr="00A70B77">
              <w:rPr>
                <w:rFonts w:ascii="宋体" w:eastAsia="宋体" w:hAnsi="宋体" w:cs="宋体" w:hint="eastAsia"/>
                <w:color w:val="000000"/>
                <w:kern w:val="0"/>
                <w:sz w:val="24"/>
                <w:szCs w:val="24"/>
              </w:rPr>
              <w:t>次支部委员会会议和</w:t>
            </w:r>
            <w:r w:rsidR="003F4731">
              <w:rPr>
                <w:rFonts w:ascii="宋体" w:eastAsia="宋体" w:hAnsi="宋体" w:cs="宋体" w:hint="eastAsia"/>
                <w:color w:val="000000"/>
                <w:kern w:val="0"/>
                <w:sz w:val="24"/>
                <w:szCs w:val="24"/>
              </w:rPr>
              <w:t>1</w:t>
            </w:r>
            <w:r w:rsidRPr="00A70B77">
              <w:rPr>
                <w:rFonts w:ascii="宋体" w:eastAsia="宋体" w:hAnsi="宋体" w:cs="宋体" w:hint="eastAsia"/>
                <w:color w:val="000000"/>
                <w:kern w:val="0"/>
                <w:sz w:val="24"/>
                <w:szCs w:val="24"/>
              </w:rPr>
              <w:t>次党员大会。设党小组的党支部，党员大会至少每季度召开</w:t>
            </w:r>
            <w:r w:rsidR="003F4731">
              <w:rPr>
                <w:rFonts w:ascii="宋体" w:eastAsia="宋体" w:hAnsi="宋体" w:cs="宋体" w:hint="eastAsia"/>
                <w:color w:val="000000"/>
                <w:kern w:val="0"/>
                <w:sz w:val="24"/>
                <w:szCs w:val="24"/>
              </w:rPr>
              <w:t>1</w:t>
            </w:r>
            <w:r w:rsidRPr="00A70B77">
              <w:rPr>
                <w:rFonts w:ascii="宋体" w:eastAsia="宋体" w:hAnsi="宋体" w:cs="宋体" w:hint="eastAsia"/>
                <w:color w:val="000000"/>
                <w:kern w:val="0"/>
                <w:sz w:val="24"/>
                <w:szCs w:val="24"/>
              </w:rPr>
              <w:t>次，党小组会议至少每月召开</w:t>
            </w:r>
            <w:r w:rsidR="003F4731">
              <w:rPr>
                <w:rFonts w:ascii="宋体" w:eastAsia="宋体" w:hAnsi="宋体" w:cs="宋体" w:hint="eastAsia"/>
                <w:color w:val="000000"/>
                <w:kern w:val="0"/>
                <w:sz w:val="24"/>
                <w:szCs w:val="24"/>
              </w:rPr>
              <w:t>1</w:t>
            </w:r>
            <w:r w:rsidRPr="00A70B77">
              <w:rPr>
                <w:rFonts w:ascii="宋体" w:eastAsia="宋体" w:hAnsi="宋体" w:cs="宋体" w:hint="eastAsia"/>
                <w:color w:val="000000"/>
                <w:kern w:val="0"/>
                <w:sz w:val="24"/>
                <w:szCs w:val="24"/>
              </w:rPr>
              <w:t>次。每季度组织开展</w:t>
            </w:r>
            <w:r w:rsidR="003F4731">
              <w:rPr>
                <w:rFonts w:ascii="宋体" w:eastAsia="宋体" w:hAnsi="宋体" w:cs="宋体" w:hint="eastAsia"/>
                <w:color w:val="000000"/>
                <w:kern w:val="0"/>
                <w:sz w:val="24"/>
                <w:szCs w:val="24"/>
              </w:rPr>
              <w:t>1</w:t>
            </w:r>
            <w:r w:rsidRPr="00A70B77">
              <w:rPr>
                <w:rFonts w:ascii="宋体" w:eastAsia="宋体" w:hAnsi="宋体" w:cs="宋体" w:hint="eastAsia"/>
                <w:color w:val="000000"/>
                <w:kern w:val="0"/>
                <w:sz w:val="24"/>
                <w:szCs w:val="24"/>
              </w:rPr>
              <w:t>次党课教育。党支部书记每年至少讲1次党课。党员领导干部按规定过好双重组织生活。</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765"/>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F4731">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）每月相对固定</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天开展主题党日，组织党员集中学习、过组织生活、进行民主议事、开展志愿服务等活动。</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635"/>
        </w:trPr>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2</w:t>
            </w:r>
            <w:r w:rsidRPr="00A70B77">
              <w:rPr>
                <w:rFonts w:ascii="宋体" w:eastAsia="宋体" w:hAnsi="宋体" w:cs="Times New Roman" w:hint="eastAsia"/>
                <w:color w:val="000000"/>
                <w:kern w:val="0"/>
                <w:sz w:val="24"/>
                <w:szCs w:val="24"/>
              </w:rPr>
              <w:t>．管理党员有力（</w:t>
            </w:r>
            <w:r w:rsidRPr="00A70B77">
              <w:rPr>
                <w:rFonts w:ascii="Times New Roman" w:eastAsia="宋体" w:hAnsi="Times New Roman" w:cs="Times New Roman"/>
                <w:color w:val="000000"/>
                <w:kern w:val="0"/>
                <w:sz w:val="24"/>
                <w:szCs w:val="24"/>
              </w:rPr>
              <w:t>2</w:t>
            </w:r>
            <w:r>
              <w:rPr>
                <w:rFonts w:ascii="Times New Roman" w:eastAsia="宋体" w:hAnsi="Times New Roman" w:cs="Times New Roman" w:hint="eastAsia"/>
                <w:color w:val="000000"/>
                <w:kern w:val="0"/>
                <w:sz w:val="24"/>
                <w:szCs w:val="24"/>
              </w:rPr>
              <w:t>5</w:t>
            </w:r>
            <w:r w:rsidRPr="00A70B77">
              <w:rPr>
                <w:rFonts w:ascii="宋体" w:eastAsia="宋体" w:hAnsi="宋体" w:cs="Times New Roman" w:hint="eastAsia"/>
                <w:color w:val="000000"/>
                <w:kern w:val="0"/>
                <w:sz w:val="24"/>
                <w:szCs w:val="24"/>
              </w:rPr>
              <w:t>分）</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 xml:space="preserve">2.1 </w:t>
            </w:r>
            <w:r w:rsidRPr="00A70B77">
              <w:rPr>
                <w:rFonts w:ascii="宋体" w:eastAsia="宋体" w:hAnsi="宋体" w:cs="Times New Roman" w:hint="eastAsia"/>
                <w:color w:val="000000"/>
                <w:kern w:val="0"/>
                <w:sz w:val="24"/>
                <w:szCs w:val="24"/>
              </w:rPr>
              <w:t>支部班子建设规范， 支委的引领作用发挥充分。</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w:t>
            </w:r>
            <w:r w:rsidRPr="00A411DA">
              <w:rPr>
                <w:rFonts w:ascii="宋体" w:eastAsia="宋体" w:hAnsi="宋体" w:cs="宋体" w:hint="eastAsia"/>
                <w:color w:val="000000"/>
                <w:kern w:val="0"/>
                <w:sz w:val="24"/>
                <w:szCs w:val="24"/>
              </w:rPr>
              <w:t>在职教师党支部书记应具有副高级以上专业技术职务（职称）或者博士研究生学历学位，一般由单位党员负责人担任。</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404"/>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）定期召开组织生活会，认真开展批评与自我批评。</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423"/>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3</w:t>
            </w:r>
            <w:r w:rsidRPr="00A70B77">
              <w:rPr>
                <w:rFonts w:ascii="宋体" w:eastAsia="宋体" w:hAnsi="宋体" w:cs="宋体" w:hint="eastAsia"/>
                <w:color w:val="000000"/>
                <w:kern w:val="0"/>
                <w:sz w:val="24"/>
                <w:szCs w:val="24"/>
              </w:rPr>
              <w:t>）有年度工作计划，支部重要事项由支委会集体讨论决定。</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365686">
        <w:trPr>
          <w:trHeight w:val="699"/>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 xml:space="preserve">2.2 </w:t>
            </w:r>
            <w:r w:rsidRPr="00A70B77">
              <w:rPr>
                <w:rFonts w:ascii="宋体" w:eastAsia="宋体" w:hAnsi="宋体" w:cs="Times New Roman" w:hint="eastAsia"/>
                <w:color w:val="000000"/>
                <w:kern w:val="0"/>
                <w:sz w:val="24"/>
                <w:szCs w:val="24"/>
              </w:rPr>
              <w:t>党员发展、党员培训党籍管理、党费收缴党内统计、党员激励关怀帮扶等工</w:t>
            </w:r>
            <w:r w:rsidRPr="00A70B77">
              <w:rPr>
                <w:rFonts w:ascii="宋体" w:eastAsia="宋体" w:hAnsi="宋体" w:cs="Times New Roman" w:hint="eastAsia"/>
                <w:color w:val="000000"/>
                <w:kern w:val="0"/>
                <w:sz w:val="24"/>
                <w:szCs w:val="24"/>
              </w:rPr>
              <w:lastRenderedPageBreak/>
              <w:t>作扎实有效。</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65686">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lastRenderedPageBreak/>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）坚持党员发展标准，严格党员发展程序，注重政治合格，端正师生入党动机。积极团结凝聚高层次人才、优秀青年教师、海外、留学归国教师，符合条件的及时吸收入党。</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833F13">
        <w:trPr>
          <w:trHeight w:val="681"/>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65686">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）党员组织隶属关系明晰，按规定做好党员党组织关系接转、流动党员和出国境党员管理。</w:t>
            </w:r>
            <w:r w:rsidR="00365686" w:rsidRPr="00A70B77">
              <w:rPr>
                <w:rFonts w:ascii="宋体" w:eastAsia="宋体" w:hAnsi="宋体" w:cs="宋体" w:hint="eastAsia"/>
                <w:color w:val="000000"/>
                <w:kern w:val="0"/>
                <w:sz w:val="24"/>
                <w:szCs w:val="24"/>
              </w:rPr>
              <w:t>做好党内统计</w:t>
            </w:r>
            <w:r w:rsidR="00365686">
              <w:rPr>
                <w:rFonts w:ascii="宋体" w:eastAsia="宋体" w:hAnsi="宋体" w:cs="宋体" w:hint="eastAsia"/>
                <w:color w:val="000000"/>
                <w:kern w:val="0"/>
                <w:sz w:val="24"/>
                <w:szCs w:val="24"/>
              </w:rPr>
              <w:t>；</w:t>
            </w:r>
            <w:r w:rsidRPr="00A70B77">
              <w:rPr>
                <w:rFonts w:ascii="宋体" w:eastAsia="宋体" w:hAnsi="宋体" w:cs="宋体" w:hint="eastAsia"/>
                <w:color w:val="000000"/>
                <w:kern w:val="0"/>
                <w:sz w:val="24"/>
                <w:szCs w:val="24"/>
              </w:rPr>
              <w:t>严格落实党费收缴、使用和管理工作。</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390"/>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F4731">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3</w:t>
            </w:r>
            <w:r w:rsidRPr="00A70B77">
              <w:rPr>
                <w:rFonts w:ascii="宋体" w:eastAsia="宋体" w:hAnsi="宋体" w:cs="宋体" w:hint="eastAsia"/>
                <w:color w:val="000000"/>
                <w:kern w:val="0"/>
                <w:sz w:val="24"/>
                <w:szCs w:val="24"/>
              </w:rPr>
              <w:t>）按年度组织党员开展集中学习培训，时间一般不少于</w:t>
            </w:r>
            <w:r w:rsidRPr="00A70B77">
              <w:rPr>
                <w:rFonts w:ascii="Times New Roman" w:eastAsia="宋体" w:hAnsi="Times New Roman" w:cs="Times New Roman"/>
                <w:color w:val="000000"/>
                <w:kern w:val="0"/>
                <w:sz w:val="24"/>
                <w:szCs w:val="24"/>
              </w:rPr>
              <w:t>32</w:t>
            </w:r>
            <w:r w:rsidRPr="00A70B77">
              <w:rPr>
                <w:rFonts w:ascii="宋体" w:eastAsia="宋体" w:hAnsi="宋体" w:cs="宋体" w:hint="eastAsia"/>
                <w:color w:val="000000"/>
                <w:kern w:val="0"/>
                <w:sz w:val="24"/>
                <w:szCs w:val="24"/>
              </w:rPr>
              <w:t>个学时。</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390"/>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65686">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4</w:t>
            </w:r>
            <w:r w:rsidRPr="00A70B77">
              <w:rPr>
                <w:rFonts w:ascii="宋体" w:eastAsia="宋体" w:hAnsi="宋体" w:cs="宋体" w:hint="eastAsia"/>
                <w:color w:val="000000"/>
                <w:kern w:val="0"/>
                <w:sz w:val="24"/>
                <w:szCs w:val="24"/>
              </w:rPr>
              <w:t>）</w:t>
            </w:r>
            <w:r w:rsidR="00365686" w:rsidRPr="00A70B77">
              <w:rPr>
                <w:rFonts w:ascii="宋体" w:eastAsia="宋体" w:hAnsi="宋体" w:cs="宋体" w:hint="eastAsia"/>
                <w:color w:val="000000"/>
                <w:kern w:val="0"/>
                <w:sz w:val="24"/>
                <w:szCs w:val="24"/>
              </w:rPr>
              <w:t>党员激励关怀帮扶工作务实管用、常态长效</w:t>
            </w:r>
            <w:r w:rsidR="00365686">
              <w:rPr>
                <w:rFonts w:ascii="宋体" w:eastAsia="宋体" w:hAnsi="宋体" w:cs="宋体" w:hint="eastAsia"/>
                <w:color w:val="000000"/>
                <w:kern w:val="0"/>
                <w:sz w:val="24"/>
                <w:szCs w:val="24"/>
              </w:rPr>
              <w:t>；</w:t>
            </w:r>
            <w:r w:rsidRPr="00A70B77">
              <w:rPr>
                <w:rFonts w:ascii="宋体" w:eastAsia="宋体" w:hAnsi="宋体" w:cs="宋体" w:hint="eastAsia"/>
                <w:color w:val="000000"/>
                <w:kern w:val="0"/>
                <w:sz w:val="24"/>
                <w:szCs w:val="24"/>
              </w:rPr>
              <w:t>组织党员开展支部活动，无长期不参加组织生活的党员。</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8A6FDC">
        <w:trPr>
          <w:trHeight w:val="352"/>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 xml:space="preserve">2.3 </w:t>
            </w:r>
            <w:r w:rsidRPr="00A70B77">
              <w:rPr>
                <w:rFonts w:ascii="宋体" w:eastAsia="宋体" w:hAnsi="宋体" w:cs="Times New Roman" w:hint="eastAsia"/>
                <w:color w:val="000000"/>
                <w:kern w:val="0"/>
                <w:sz w:val="24"/>
                <w:szCs w:val="24"/>
              </w:rPr>
              <w:t>党员先锋模范作用充分发挥。</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65686">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）教育引导</w:t>
            </w:r>
            <w:r w:rsidR="002A7833" w:rsidRPr="00A70B77">
              <w:rPr>
                <w:rFonts w:ascii="宋体" w:eastAsia="宋体" w:hAnsi="宋体" w:cs="宋体" w:hint="eastAsia"/>
                <w:color w:val="000000"/>
                <w:kern w:val="0"/>
                <w:sz w:val="24"/>
                <w:szCs w:val="24"/>
              </w:rPr>
              <w:t>教师</w:t>
            </w:r>
            <w:r w:rsidRPr="00A70B77">
              <w:rPr>
                <w:rFonts w:ascii="宋体" w:eastAsia="宋体" w:hAnsi="宋体" w:cs="宋体" w:hint="eastAsia"/>
                <w:color w:val="000000"/>
                <w:kern w:val="0"/>
                <w:sz w:val="24"/>
                <w:szCs w:val="24"/>
              </w:rPr>
              <w:t>党员在日常学习与教学科研生活中亮出党员身份。</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365686">
        <w:trPr>
          <w:trHeight w:val="698"/>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65686">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）教育引导教师党员努力成为“四有好老师”“四个引路人”和“四个相统一”的表率</w:t>
            </w:r>
            <w:r w:rsidR="00365686">
              <w:rPr>
                <w:rFonts w:ascii="宋体" w:eastAsia="宋体" w:hAnsi="宋体" w:cs="宋体" w:hint="eastAsia"/>
                <w:color w:val="000000"/>
                <w:kern w:val="0"/>
                <w:sz w:val="24"/>
                <w:szCs w:val="24"/>
              </w:rPr>
              <w:t>，</w:t>
            </w:r>
            <w:r w:rsidR="00365686" w:rsidRPr="00A70B77">
              <w:rPr>
                <w:rFonts w:ascii="宋体" w:eastAsia="宋体" w:hAnsi="宋体" w:cs="宋体" w:hint="eastAsia"/>
                <w:color w:val="000000"/>
                <w:kern w:val="0"/>
                <w:sz w:val="24"/>
                <w:szCs w:val="24"/>
              </w:rPr>
              <w:t>立起先进标尺</w:t>
            </w:r>
            <w:r w:rsidR="00365686">
              <w:rPr>
                <w:rFonts w:ascii="宋体" w:eastAsia="宋体" w:hAnsi="宋体" w:cs="宋体" w:hint="eastAsia"/>
                <w:color w:val="000000"/>
                <w:kern w:val="0"/>
                <w:sz w:val="24"/>
                <w:szCs w:val="24"/>
              </w:rPr>
              <w:t>，</w:t>
            </w:r>
            <w:r w:rsidR="00365686" w:rsidRPr="00A70B77">
              <w:rPr>
                <w:rFonts w:ascii="宋体" w:eastAsia="宋体" w:hAnsi="宋体" w:cs="宋体" w:hint="eastAsia"/>
                <w:color w:val="000000"/>
                <w:kern w:val="0"/>
                <w:sz w:val="24"/>
                <w:szCs w:val="24"/>
              </w:rPr>
              <w:t>树立先锋形象</w:t>
            </w:r>
            <w:r w:rsidRPr="00A70B77">
              <w:rPr>
                <w:rFonts w:ascii="宋体" w:eastAsia="宋体" w:hAnsi="宋体" w:cs="宋体" w:hint="eastAsia"/>
                <w:color w:val="000000"/>
                <w:kern w:val="0"/>
                <w:sz w:val="24"/>
                <w:szCs w:val="24"/>
              </w:rPr>
              <w:t>。</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985"/>
        </w:trPr>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365686">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3</w:t>
            </w:r>
            <w:r w:rsidRPr="00A70B77">
              <w:rPr>
                <w:rFonts w:ascii="宋体" w:eastAsia="宋体" w:hAnsi="宋体" w:cs="Times New Roman" w:hint="eastAsia"/>
                <w:color w:val="000000"/>
                <w:kern w:val="0"/>
                <w:sz w:val="24"/>
                <w:szCs w:val="24"/>
              </w:rPr>
              <w:t>．监督党员有力</w:t>
            </w:r>
            <w:r w:rsidR="00365686" w:rsidRPr="00A70B77">
              <w:rPr>
                <w:rFonts w:ascii="宋体" w:eastAsia="宋体" w:hAnsi="宋体" w:cs="Times New Roman" w:hint="eastAsia"/>
                <w:color w:val="000000"/>
                <w:kern w:val="0"/>
                <w:sz w:val="24"/>
                <w:szCs w:val="24"/>
              </w:rPr>
              <w:t>（</w:t>
            </w:r>
            <w:r w:rsidR="00365686">
              <w:rPr>
                <w:rFonts w:ascii="Times New Roman" w:eastAsia="宋体" w:hAnsi="Times New Roman" w:cs="Times New Roman" w:hint="eastAsia"/>
                <w:color w:val="000000"/>
                <w:kern w:val="0"/>
                <w:sz w:val="24"/>
                <w:szCs w:val="24"/>
              </w:rPr>
              <w:t>10</w:t>
            </w:r>
            <w:r w:rsidR="00365686" w:rsidRPr="00A70B77">
              <w:rPr>
                <w:rFonts w:ascii="宋体" w:eastAsia="宋体" w:hAnsi="宋体" w:cs="Times New Roman" w:hint="eastAsia"/>
                <w:color w:val="000000"/>
                <w:kern w:val="0"/>
                <w:sz w:val="24"/>
                <w:szCs w:val="24"/>
              </w:rPr>
              <w:t>分）</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坚持把纪律和规矩挺在前面，监督党员履行义务、遵规守纪及时到位。</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65686">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严格用党章党规党纪规范党员行为，教育引导师生党员模范遵守道德规范、践行学术道德、严守纪律底线。落实谈心谈话制度，党支部委员之间、党支部委员和党员之间、党员和党员之间，每年谈心谈话一般不少于</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次。</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5652C5">
        <w:trPr>
          <w:trHeight w:val="687"/>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F4731">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）及时掌握了解党员思想动态，善于发现苗头性倾向性问题，“咬耳扯袖”成为常态。每年至少召开</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次组织生活会，严肃开展批评和自我批评，认真查摆和解决问题。</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5652C5">
        <w:trPr>
          <w:trHeight w:val="980"/>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365686">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3</w:t>
            </w:r>
            <w:r w:rsidRPr="00A70B77">
              <w:rPr>
                <w:rFonts w:ascii="宋体" w:eastAsia="宋体" w:hAnsi="宋体" w:cs="宋体" w:hint="eastAsia"/>
                <w:color w:val="000000"/>
                <w:kern w:val="0"/>
                <w:sz w:val="24"/>
                <w:szCs w:val="24"/>
              </w:rPr>
              <w:t>）党支部一般每学期末向上级党组织报告</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次支部工作，每年向支部党员大会报告工作情况。党员一般每年向党支部汇报1次学习、思想和工作情况。党支部一般每年开展1次民主评议党员。</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8A6FDC">
        <w:trPr>
          <w:trHeight w:val="716"/>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4</w:t>
            </w:r>
            <w:r w:rsidRPr="00A70B77">
              <w:rPr>
                <w:rFonts w:ascii="宋体" w:eastAsia="宋体" w:hAnsi="宋体" w:cs="宋体" w:hint="eastAsia"/>
                <w:color w:val="000000"/>
                <w:kern w:val="0"/>
                <w:sz w:val="24"/>
                <w:szCs w:val="24"/>
              </w:rPr>
              <w:t>）党员组织处置等措施有效运用、稳妥有序。党员退出机制健全，及时稳妥处置不合格党员。</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5652C5">
        <w:trPr>
          <w:trHeight w:val="738"/>
        </w:trPr>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4</w:t>
            </w:r>
            <w:r w:rsidRPr="00A70B77">
              <w:rPr>
                <w:rFonts w:ascii="宋体" w:eastAsia="宋体" w:hAnsi="宋体" w:cs="Times New Roman" w:hint="eastAsia"/>
                <w:color w:val="000000"/>
                <w:kern w:val="0"/>
                <w:sz w:val="24"/>
                <w:szCs w:val="24"/>
              </w:rPr>
              <w:t>．组织师生有力</w:t>
            </w:r>
            <w:r w:rsidR="00C23EF1" w:rsidRPr="00A70B77">
              <w:rPr>
                <w:rFonts w:ascii="宋体" w:eastAsia="宋体" w:hAnsi="宋体" w:cs="Times New Roman" w:hint="eastAsia"/>
                <w:color w:val="000000"/>
                <w:kern w:val="0"/>
                <w:sz w:val="24"/>
                <w:szCs w:val="24"/>
              </w:rPr>
              <w:t>（</w:t>
            </w:r>
            <w:r w:rsidR="00C23EF1">
              <w:rPr>
                <w:rFonts w:ascii="Times New Roman" w:eastAsia="宋体" w:hAnsi="Times New Roman" w:cs="Times New Roman" w:hint="eastAsia"/>
                <w:color w:val="000000"/>
                <w:kern w:val="0"/>
                <w:sz w:val="24"/>
                <w:szCs w:val="24"/>
              </w:rPr>
              <w:t>10</w:t>
            </w:r>
            <w:r w:rsidR="00C23EF1" w:rsidRPr="00A70B77">
              <w:rPr>
                <w:rFonts w:ascii="宋体" w:eastAsia="宋体" w:hAnsi="宋体" w:cs="Times New Roman" w:hint="eastAsia"/>
                <w:color w:val="000000"/>
                <w:kern w:val="0"/>
                <w:sz w:val="24"/>
                <w:szCs w:val="24"/>
              </w:rPr>
              <w:t>分）</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引领带动师生推动事业发展的动员力、实效性强。</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）积极参与本单位重要事项讨论决策，师生思想政治工作针对性和亲和力强，最大限度地把师生组织起来，引领带动师生积极投身学校改革发展、维护学校和谐稳定。</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C23EF1">
        <w:trPr>
          <w:trHeight w:val="754"/>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C23EF1">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）团结带领广大教师落实立德树人根本任务，不断提高人才培养质量。支部所在单位的教职工晋升职称（职级）和各类学术奖励申报等事项，党支部对其表现提出意见。</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5652C5">
        <w:trPr>
          <w:trHeight w:val="708"/>
        </w:trPr>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23EF1">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5</w:t>
            </w:r>
            <w:r w:rsidRPr="00A70B77">
              <w:rPr>
                <w:rFonts w:ascii="宋体" w:eastAsia="宋体" w:hAnsi="宋体" w:cs="Times New Roman" w:hint="eastAsia"/>
                <w:color w:val="000000"/>
                <w:kern w:val="0"/>
                <w:sz w:val="24"/>
                <w:szCs w:val="24"/>
              </w:rPr>
              <w:t>．宣传师生有力</w:t>
            </w:r>
            <w:r w:rsidR="00C23EF1" w:rsidRPr="00A70B77">
              <w:rPr>
                <w:rFonts w:ascii="宋体" w:eastAsia="宋体" w:hAnsi="宋体" w:cs="Times New Roman" w:hint="eastAsia"/>
                <w:color w:val="000000"/>
                <w:kern w:val="0"/>
                <w:sz w:val="24"/>
                <w:szCs w:val="24"/>
              </w:rPr>
              <w:t>（</w:t>
            </w:r>
            <w:r w:rsidR="00C23EF1">
              <w:rPr>
                <w:rFonts w:ascii="Times New Roman" w:eastAsia="宋体" w:hAnsi="Times New Roman" w:cs="Times New Roman" w:hint="eastAsia"/>
                <w:color w:val="000000"/>
                <w:kern w:val="0"/>
                <w:sz w:val="24"/>
                <w:szCs w:val="24"/>
              </w:rPr>
              <w:t>15</w:t>
            </w:r>
            <w:r w:rsidR="00C23EF1" w:rsidRPr="00A70B77">
              <w:rPr>
                <w:rFonts w:ascii="宋体" w:eastAsia="宋体" w:hAnsi="宋体" w:cs="Times New Roman" w:hint="eastAsia"/>
                <w:color w:val="000000"/>
                <w:kern w:val="0"/>
                <w:sz w:val="24"/>
                <w:szCs w:val="24"/>
              </w:rPr>
              <w:t>分）</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 xml:space="preserve">5.1 </w:t>
            </w:r>
            <w:r w:rsidRPr="00A70B77">
              <w:rPr>
                <w:rFonts w:ascii="宋体" w:eastAsia="宋体" w:hAnsi="宋体" w:cs="Times New Roman" w:hint="eastAsia"/>
                <w:color w:val="000000"/>
                <w:kern w:val="0"/>
                <w:sz w:val="24"/>
                <w:szCs w:val="24"/>
              </w:rPr>
              <w:t>学习传达上级党组织决策部署及时到位。</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）组织开展习近平新时代中国特色社会主义思想学习教育，引领师生听党话、跟党走，把师生思想统一到党中央决策部署上来。</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10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648"/>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627D2">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）认真贯彻落实党的路线方针政策，及时学习传达上级党组织的决议，结合本单位实际抓好组织落实。</w:t>
            </w:r>
          </w:p>
        </w:tc>
        <w:tc>
          <w:tcPr>
            <w:tcW w:w="992" w:type="dxa"/>
            <w:vMerge/>
            <w:tcBorders>
              <w:top w:val="nil"/>
              <w:left w:val="single" w:sz="4" w:space="0" w:color="auto"/>
              <w:bottom w:val="single" w:sz="4" w:space="0" w:color="000000"/>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883"/>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3</w:t>
            </w:r>
            <w:r w:rsidRPr="00A70B77">
              <w:rPr>
                <w:rFonts w:ascii="宋体" w:eastAsia="宋体" w:hAnsi="宋体" w:cs="宋体" w:hint="eastAsia"/>
                <w:color w:val="000000"/>
                <w:kern w:val="0"/>
                <w:sz w:val="24"/>
                <w:szCs w:val="24"/>
              </w:rPr>
              <w:t>）巩固马克思主义在高校意识形态领域的指导地位，有效防止各类错误思想文化侵蚀，教育引导师生在课堂教学、论坛讲座等活动中坚持正确的政治立场、政治方向、政治原则、政治道路。</w:t>
            </w:r>
          </w:p>
        </w:tc>
        <w:tc>
          <w:tcPr>
            <w:tcW w:w="992" w:type="dxa"/>
            <w:vMerge/>
            <w:tcBorders>
              <w:top w:val="nil"/>
              <w:left w:val="single" w:sz="4" w:space="0" w:color="auto"/>
              <w:bottom w:val="single" w:sz="4" w:space="0" w:color="000000"/>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727"/>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4</w:t>
            </w:r>
            <w:r w:rsidRPr="00A70B77">
              <w:rPr>
                <w:rFonts w:ascii="宋体" w:eastAsia="宋体" w:hAnsi="宋体" w:cs="宋体" w:hint="eastAsia"/>
                <w:color w:val="000000"/>
                <w:kern w:val="0"/>
                <w:sz w:val="24"/>
                <w:szCs w:val="24"/>
              </w:rPr>
              <w:t>）党支部的工作实绩受到群众肯定，工作措施符合群众意愿。所在单位师生对学校改革、发展、稳定等举措的共识度高。</w:t>
            </w:r>
          </w:p>
        </w:tc>
        <w:tc>
          <w:tcPr>
            <w:tcW w:w="992" w:type="dxa"/>
            <w:vMerge/>
            <w:tcBorders>
              <w:top w:val="nil"/>
              <w:left w:val="single" w:sz="4" w:space="0" w:color="auto"/>
              <w:bottom w:val="single" w:sz="4" w:space="0" w:color="000000"/>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710"/>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 xml:space="preserve">5.2 </w:t>
            </w:r>
            <w:r w:rsidRPr="00A70B77">
              <w:rPr>
                <w:rFonts w:ascii="宋体" w:eastAsia="宋体" w:hAnsi="宋体" w:cs="Times New Roman" w:hint="eastAsia"/>
                <w:color w:val="000000"/>
                <w:kern w:val="0"/>
                <w:sz w:val="24"/>
                <w:szCs w:val="24"/>
              </w:rPr>
              <w:t>注重发现、树立、宣传推广师生身边典型人物、典型事迹。</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）注重发现挖掘师生身边典型，深入提炼树立具有较大影响力代表性、可学习可复制的典型经验、典型人物、典型事迹。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891"/>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）充分利用校园内外、线上线下等宣传平台，通过组织宣讲报告、座谈交流、文化文艺活动等形式，广泛宣传典型，充分发挥示范带动作用，形成广大师生学做先进、争当先进的深厚氛围。</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Times New Roman" w:eastAsia="宋体" w:hAnsi="Times New Roman" w:cs="Times New Roman"/>
                <w:color w:val="000000"/>
                <w:kern w:val="0"/>
                <w:sz w:val="24"/>
                <w:szCs w:val="24"/>
              </w:rPr>
            </w:pPr>
          </w:p>
        </w:tc>
      </w:tr>
      <w:tr w:rsidR="00A70B77" w:rsidRPr="00A70B77" w:rsidTr="005652C5">
        <w:trPr>
          <w:trHeight w:val="536"/>
        </w:trPr>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6</w:t>
            </w:r>
            <w:r w:rsidRPr="00A70B77">
              <w:rPr>
                <w:rFonts w:ascii="宋体" w:eastAsia="宋体" w:hAnsi="宋体" w:cs="Times New Roman" w:hint="eastAsia"/>
                <w:color w:val="000000"/>
                <w:kern w:val="0"/>
                <w:sz w:val="24"/>
                <w:szCs w:val="24"/>
              </w:rPr>
              <w:t>．凝聚师生有力</w:t>
            </w:r>
            <w:r w:rsidR="00C06458" w:rsidRPr="00A70B77">
              <w:rPr>
                <w:rFonts w:ascii="宋体" w:eastAsia="宋体" w:hAnsi="宋体" w:cs="Times New Roman" w:hint="eastAsia"/>
                <w:color w:val="000000"/>
                <w:kern w:val="0"/>
                <w:sz w:val="24"/>
                <w:szCs w:val="24"/>
              </w:rPr>
              <w:t>（</w:t>
            </w:r>
            <w:r w:rsidR="00C06458">
              <w:rPr>
                <w:rFonts w:ascii="Times New Roman" w:eastAsia="宋体" w:hAnsi="Times New Roman" w:cs="Times New Roman" w:hint="eastAsia"/>
                <w:color w:val="000000"/>
                <w:kern w:val="0"/>
                <w:sz w:val="24"/>
                <w:szCs w:val="24"/>
              </w:rPr>
              <w:t>10</w:t>
            </w:r>
            <w:r w:rsidR="00C06458" w:rsidRPr="00A70B77">
              <w:rPr>
                <w:rFonts w:ascii="宋体" w:eastAsia="宋体" w:hAnsi="宋体" w:cs="Times New Roman" w:hint="eastAsia"/>
                <w:color w:val="000000"/>
                <w:kern w:val="0"/>
                <w:sz w:val="24"/>
                <w:szCs w:val="24"/>
              </w:rPr>
              <w:t>分）</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思想引领和价值观塑造有机融入教师教学科研</w:t>
            </w:r>
            <w:r w:rsidR="00C06458">
              <w:rPr>
                <w:rFonts w:ascii="宋体" w:eastAsia="宋体" w:hAnsi="宋体" w:cs="宋体" w:hint="eastAsia"/>
                <w:color w:val="000000"/>
                <w:kern w:val="0"/>
                <w:sz w:val="24"/>
                <w:szCs w:val="24"/>
              </w:rPr>
              <w:t>工作和</w:t>
            </w:r>
            <w:r w:rsidRPr="00A70B77">
              <w:rPr>
                <w:rFonts w:ascii="宋体" w:eastAsia="宋体" w:hAnsi="宋体" w:cs="宋体" w:hint="eastAsia"/>
                <w:color w:val="000000"/>
                <w:kern w:val="0"/>
                <w:sz w:val="24"/>
                <w:szCs w:val="24"/>
              </w:rPr>
              <w:t>生活</w:t>
            </w:r>
            <w:r w:rsidR="00C06458">
              <w:rPr>
                <w:rFonts w:ascii="宋体" w:eastAsia="宋体" w:hAnsi="宋体" w:cs="宋体" w:hint="eastAsia"/>
                <w:color w:val="000000"/>
                <w:kern w:val="0"/>
                <w:sz w:val="24"/>
                <w:szCs w:val="24"/>
              </w:rPr>
              <w:t>中</w:t>
            </w:r>
            <w:r w:rsidRPr="00A70B77">
              <w:rPr>
                <w:rFonts w:ascii="宋体" w:eastAsia="宋体" w:hAnsi="宋体" w:cs="宋体" w:hint="eastAsia"/>
                <w:color w:val="000000"/>
                <w:kern w:val="0"/>
                <w:sz w:val="24"/>
                <w:szCs w:val="24"/>
              </w:rPr>
              <w:t>。</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）教育引导支部党员、任课教师深入挖掘提炼各门课程中蕴含的思想政治教育元素，发挥“课程思政”育人功能。</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5652C5">
        <w:trPr>
          <w:trHeight w:val="617"/>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）把思想价值引领贯穿支部党员、单位教师论文选题、科研立项、教学改革等工作中，推进师生遵循中国特色学术评价标准和科研评价办法。</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5652C5">
        <w:trPr>
          <w:trHeight w:val="699"/>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3</w:t>
            </w:r>
            <w:r w:rsidR="00C06458">
              <w:rPr>
                <w:rFonts w:ascii="宋体" w:eastAsia="宋体" w:hAnsi="宋体" w:cs="宋体" w:hint="eastAsia"/>
                <w:color w:val="000000"/>
                <w:kern w:val="0"/>
                <w:sz w:val="24"/>
                <w:szCs w:val="24"/>
              </w:rPr>
              <w:t>）把社会主义核心价值观培育践行贯穿师生专业课实践教学、社会实践</w:t>
            </w:r>
            <w:r w:rsidRPr="00A70B77">
              <w:rPr>
                <w:rFonts w:ascii="宋体" w:eastAsia="宋体" w:hAnsi="宋体" w:cs="宋体" w:hint="eastAsia"/>
                <w:color w:val="000000"/>
                <w:kern w:val="0"/>
                <w:sz w:val="24"/>
                <w:szCs w:val="24"/>
              </w:rPr>
              <w:t>活动、创新创业教育、志愿服务、国际交流等过程，增强思想引领和价值观塑造的实效性。</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C06458">
        <w:trPr>
          <w:trHeight w:val="730"/>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4</w:t>
            </w:r>
            <w:r w:rsidRPr="00A70B77">
              <w:rPr>
                <w:rFonts w:ascii="宋体" w:eastAsia="宋体" w:hAnsi="宋体" w:cs="宋体" w:hint="eastAsia"/>
                <w:color w:val="000000"/>
                <w:kern w:val="0"/>
                <w:sz w:val="24"/>
                <w:szCs w:val="24"/>
              </w:rPr>
              <w:t>）关心了解师生思想政治状况，及时回应师生重大关切，防止各类错误思想文化侵蚀，建立健全预警机制，积极做好教育引导工作。</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5652C5">
        <w:trPr>
          <w:trHeight w:val="390"/>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5</w:t>
            </w:r>
            <w:r w:rsidRPr="00A70B77">
              <w:rPr>
                <w:rFonts w:ascii="宋体" w:eastAsia="宋体" w:hAnsi="宋体" w:cs="宋体" w:hint="eastAsia"/>
                <w:color w:val="000000"/>
                <w:kern w:val="0"/>
                <w:sz w:val="24"/>
                <w:szCs w:val="24"/>
              </w:rPr>
              <w:t xml:space="preserve">）所在单位师生对党支部的满意率高于 </w:t>
            </w:r>
            <w:r w:rsidRPr="00A70B77">
              <w:rPr>
                <w:rFonts w:ascii="Times New Roman" w:eastAsia="宋体" w:hAnsi="Times New Roman" w:cs="Times New Roman"/>
                <w:color w:val="000000"/>
                <w:kern w:val="0"/>
                <w:sz w:val="24"/>
                <w:szCs w:val="24"/>
              </w:rPr>
              <w:t>80%</w:t>
            </w:r>
            <w:r w:rsidRPr="00A70B77">
              <w:rPr>
                <w:rFonts w:ascii="宋体" w:eastAsia="宋体" w:hAnsi="宋体" w:cs="宋体" w:hint="eastAsia"/>
                <w:color w:val="000000"/>
                <w:kern w:val="0"/>
                <w:sz w:val="24"/>
                <w:szCs w:val="24"/>
              </w:rPr>
              <w:t>。</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5652C5">
        <w:trPr>
          <w:trHeight w:val="708"/>
        </w:trPr>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r w:rsidRPr="00A70B77">
              <w:rPr>
                <w:rFonts w:ascii="Times New Roman" w:eastAsia="宋体" w:hAnsi="Times New Roman" w:cs="Times New Roman"/>
                <w:color w:val="000000"/>
                <w:kern w:val="0"/>
                <w:sz w:val="24"/>
                <w:szCs w:val="24"/>
              </w:rPr>
              <w:t>7</w:t>
            </w:r>
            <w:r w:rsidRPr="00A70B77">
              <w:rPr>
                <w:rFonts w:ascii="宋体" w:eastAsia="宋体" w:hAnsi="宋体" w:cs="Times New Roman" w:hint="eastAsia"/>
                <w:color w:val="000000"/>
                <w:kern w:val="0"/>
                <w:sz w:val="24"/>
                <w:szCs w:val="24"/>
              </w:rPr>
              <w:t>．服务师生有力</w:t>
            </w:r>
            <w:r w:rsidR="00C06458" w:rsidRPr="00A70B77">
              <w:rPr>
                <w:rFonts w:ascii="宋体" w:eastAsia="宋体" w:hAnsi="宋体" w:cs="Times New Roman" w:hint="eastAsia"/>
                <w:color w:val="000000"/>
                <w:kern w:val="0"/>
                <w:sz w:val="24"/>
                <w:szCs w:val="24"/>
              </w:rPr>
              <w:t>（</w:t>
            </w:r>
            <w:r w:rsidR="00C06458">
              <w:rPr>
                <w:rFonts w:ascii="Times New Roman" w:eastAsia="宋体" w:hAnsi="Times New Roman" w:cs="Times New Roman" w:hint="eastAsia"/>
                <w:color w:val="000000"/>
                <w:kern w:val="0"/>
                <w:sz w:val="24"/>
                <w:szCs w:val="24"/>
              </w:rPr>
              <w:t>10</w:t>
            </w:r>
            <w:r w:rsidR="00C06458" w:rsidRPr="00A70B77">
              <w:rPr>
                <w:rFonts w:ascii="宋体" w:eastAsia="宋体" w:hAnsi="宋体" w:cs="Times New Roman" w:hint="eastAsia"/>
                <w:color w:val="000000"/>
                <w:kern w:val="0"/>
                <w:sz w:val="24"/>
                <w:szCs w:val="24"/>
              </w:rPr>
              <w:t>分）</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常态化了解师生困难诉求、倾听师生意见建议，师生有困难找支部、有问题找党员的帮扶机制健全有效。</w:t>
            </w: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1</w:t>
            </w:r>
            <w:r w:rsidRPr="00A70B77">
              <w:rPr>
                <w:rFonts w:ascii="宋体" w:eastAsia="宋体" w:hAnsi="宋体" w:cs="宋体" w:hint="eastAsia"/>
                <w:color w:val="000000"/>
                <w:kern w:val="0"/>
                <w:sz w:val="24"/>
                <w:szCs w:val="24"/>
              </w:rPr>
              <w:t>）坚持以支部党的建设带动所在单位团组织、工会组织建设，常态化做好联系、服务师生工作。每位党员至少联系一名群众或离退休老同志。</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5652C5">
        <w:trPr>
          <w:trHeight w:val="648"/>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C06458">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2</w:t>
            </w:r>
            <w:r w:rsidRPr="00A70B77">
              <w:rPr>
                <w:rFonts w:ascii="宋体" w:eastAsia="宋体" w:hAnsi="宋体" w:cs="宋体" w:hint="eastAsia"/>
                <w:color w:val="000000"/>
                <w:kern w:val="0"/>
                <w:sz w:val="24"/>
                <w:szCs w:val="24"/>
              </w:rPr>
              <w:t>）健全困难师生关心帮扶机制，把解决思想问题和解决实际问题相结合，积极开展服务、帮扶、慰问等活动。党支部做到“五个必访”。</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A70B77" w:rsidRPr="00A70B77" w:rsidTr="001A6046">
        <w:trPr>
          <w:trHeight w:val="1035"/>
        </w:trPr>
        <w:tc>
          <w:tcPr>
            <w:tcW w:w="1311"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Times New Roman" w:eastAsia="宋体" w:hAnsi="Times New Roman" w:cs="Times New Roman"/>
                <w:color w:val="000000"/>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A70B77">
            <w:pPr>
              <w:widowControl/>
              <w:jc w:val="left"/>
              <w:rPr>
                <w:rFonts w:ascii="宋体" w:eastAsia="宋体" w:hAnsi="宋体" w:cs="宋体"/>
                <w:color w:val="000000"/>
                <w:kern w:val="0"/>
                <w:sz w:val="24"/>
                <w:szCs w:val="24"/>
              </w:rPr>
            </w:pPr>
          </w:p>
        </w:tc>
        <w:tc>
          <w:tcPr>
            <w:tcW w:w="9356" w:type="dxa"/>
            <w:tcBorders>
              <w:top w:val="nil"/>
              <w:left w:val="nil"/>
              <w:bottom w:val="single" w:sz="4" w:space="0" w:color="auto"/>
              <w:right w:val="single" w:sz="4" w:space="0" w:color="auto"/>
            </w:tcBorders>
            <w:shd w:val="clear" w:color="auto" w:fill="auto"/>
            <w:vAlign w:val="center"/>
            <w:hideMark/>
          </w:tcPr>
          <w:p w:rsidR="00A70B77" w:rsidRPr="00A70B77" w:rsidRDefault="00A70B77" w:rsidP="00A70B77">
            <w:pPr>
              <w:widowControl/>
              <w:jc w:val="left"/>
              <w:rPr>
                <w:rFonts w:ascii="宋体" w:eastAsia="宋体" w:hAnsi="宋体" w:cs="宋体"/>
                <w:color w:val="000000"/>
                <w:kern w:val="0"/>
                <w:sz w:val="24"/>
                <w:szCs w:val="24"/>
              </w:rPr>
            </w:pPr>
            <w:r w:rsidRPr="00A70B77">
              <w:rPr>
                <w:rFonts w:ascii="宋体" w:eastAsia="宋体" w:hAnsi="宋体" w:cs="宋体" w:hint="eastAsia"/>
                <w:color w:val="000000"/>
                <w:kern w:val="0"/>
                <w:sz w:val="24"/>
                <w:szCs w:val="24"/>
              </w:rPr>
              <w:t>（</w:t>
            </w:r>
            <w:r w:rsidRPr="00A70B77">
              <w:rPr>
                <w:rFonts w:ascii="Times New Roman" w:eastAsia="宋体" w:hAnsi="Times New Roman" w:cs="Times New Roman"/>
                <w:color w:val="000000"/>
                <w:kern w:val="0"/>
                <w:sz w:val="24"/>
                <w:szCs w:val="24"/>
              </w:rPr>
              <w:t>3</w:t>
            </w:r>
            <w:r w:rsidRPr="00A70B77">
              <w:rPr>
                <w:rFonts w:ascii="宋体" w:eastAsia="宋体" w:hAnsi="宋体" w:cs="宋体" w:hint="eastAsia"/>
                <w:color w:val="000000"/>
                <w:kern w:val="0"/>
                <w:sz w:val="24"/>
                <w:szCs w:val="24"/>
              </w:rPr>
              <w:t>）搭建交流平台，丰富服务载体，及时了解、听取、回应师生意见和诉求，把党支部建成党员之家、师生之家，增强师生归属感获得感。党支部有固定的交流活动场地和较充足的活动经费。</w:t>
            </w:r>
          </w:p>
        </w:tc>
        <w:tc>
          <w:tcPr>
            <w:tcW w:w="992"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0B77" w:rsidRPr="00A70B77" w:rsidRDefault="00A70B77" w:rsidP="00C06458">
            <w:pPr>
              <w:widowControl/>
              <w:jc w:val="center"/>
              <w:rPr>
                <w:rFonts w:ascii="宋体" w:eastAsia="宋体" w:hAnsi="宋体" w:cs="宋体"/>
                <w:color w:val="000000"/>
                <w:kern w:val="0"/>
                <w:sz w:val="24"/>
                <w:szCs w:val="24"/>
              </w:rPr>
            </w:pPr>
          </w:p>
        </w:tc>
      </w:tr>
      <w:tr w:rsidR="00525F17" w:rsidRPr="00A70B77" w:rsidTr="002F16CD">
        <w:trPr>
          <w:trHeight w:val="524"/>
        </w:trPr>
        <w:tc>
          <w:tcPr>
            <w:tcW w:w="12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525F17" w:rsidRPr="00C06458" w:rsidRDefault="00525F17" w:rsidP="002F16CD">
            <w:pPr>
              <w:widowControl/>
              <w:jc w:val="center"/>
              <w:rPr>
                <w:rFonts w:ascii="宋体" w:eastAsia="宋体" w:hAnsi="宋体" w:cs="宋体"/>
                <w:b/>
                <w:color w:val="000000"/>
                <w:kern w:val="0"/>
                <w:sz w:val="24"/>
                <w:szCs w:val="24"/>
              </w:rPr>
            </w:pPr>
            <w:r w:rsidRPr="00C06458">
              <w:rPr>
                <w:rFonts w:ascii="宋体" w:eastAsia="宋体" w:hAnsi="宋体" w:cs="宋体" w:hint="eastAsia"/>
                <w:b/>
                <w:color w:val="000000"/>
                <w:kern w:val="0"/>
                <w:sz w:val="24"/>
                <w:szCs w:val="24"/>
              </w:rPr>
              <w:t xml:space="preserve">总 </w:t>
            </w:r>
            <w:r>
              <w:rPr>
                <w:rFonts w:ascii="宋体" w:eastAsia="宋体" w:hAnsi="宋体" w:cs="宋体" w:hint="eastAsia"/>
                <w:b/>
                <w:color w:val="000000"/>
                <w:kern w:val="0"/>
                <w:sz w:val="24"/>
                <w:szCs w:val="24"/>
              </w:rPr>
              <w:t xml:space="preserve"> </w:t>
            </w:r>
            <w:r w:rsidRPr="00C06458">
              <w:rPr>
                <w:rFonts w:ascii="宋体" w:eastAsia="宋体" w:hAnsi="宋体" w:cs="宋体" w:hint="eastAsia"/>
                <w:b/>
                <w:color w:val="000000"/>
                <w:kern w:val="0"/>
                <w:sz w:val="24"/>
                <w:szCs w:val="24"/>
              </w:rPr>
              <w:t>分</w:t>
            </w:r>
          </w:p>
        </w:tc>
        <w:tc>
          <w:tcPr>
            <w:tcW w:w="992" w:type="dxa"/>
            <w:tcBorders>
              <w:top w:val="nil"/>
              <w:left w:val="nil"/>
              <w:bottom w:val="single" w:sz="4" w:space="0" w:color="auto"/>
              <w:right w:val="single" w:sz="4" w:space="0" w:color="auto"/>
            </w:tcBorders>
            <w:shd w:val="clear" w:color="auto" w:fill="auto"/>
            <w:vAlign w:val="center"/>
            <w:hideMark/>
          </w:tcPr>
          <w:p w:rsidR="00525F17" w:rsidRPr="00C06458" w:rsidRDefault="00525F17" w:rsidP="00C06458">
            <w:pPr>
              <w:widowControl/>
              <w:jc w:val="center"/>
              <w:rPr>
                <w:rFonts w:ascii="宋体" w:eastAsia="宋体" w:hAnsi="宋体" w:cs="宋体"/>
                <w:b/>
                <w:color w:val="000000"/>
                <w:kern w:val="0"/>
                <w:sz w:val="24"/>
                <w:szCs w:val="24"/>
              </w:rPr>
            </w:pPr>
            <w:r w:rsidRPr="00C06458">
              <w:rPr>
                <w:rFonts w:ascii="宋体" w:eastAsia="宋体" w:hAnsi="宋体" w:cs="宋体" w:hint="eastAsia"/>
                <w:b/>
                <w:color w:val="000000"/>
                <w:kern w:val="0"/>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rsidR="00525F17" w:rsidRPr="00C06458" w:rsidRDefault="00525F17" w:rsidP="00C06458">
            <w:pPr>
              <w:widowControl/>
              <w:jc w:val="center"/>
              <w:rPr>
                <w:rFonts w:ascii="宋体" w:eastAsia="宋体" w:hAnsi="宋体" w:cs="宋体"/>
                <w:b/>
                <w:color w:val="000000"/>
                <w:kern w:val="0"/>
                <w:sz w:val="24"/>
                <w:szCs w:val="24"/>
              </w:rPr>
            </w:pPr>
          </w:p>
        </w:tc>
      </w:tr>
    </w:tbl>
    <w:p w:rsidR="005776E6" w:rsidRDefault="005776E6"/>
    <w:sectPr w:rsidR="005776E6" w:rsidSect="005652C5">
      <w:footerReference w:type="default" r:id="rId6"/>
      <w:pgSz w:w="16838" w:h="11906" w:orient="landscape"/>
      <w:pgMar w:top="1191" w:right="1418" w:bottom="119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10B" w:rsidRDefault="009C110B" w:rsidP="00A70B77">
      <w:r>
        <w:separator/>
      </w:r>
    </w:p>
  </w:endnote>
  <w:endnote w:type="continuationSeparator" w:id="1">
    <w:p w:rsidR="009C110B" w:rsidRDefault="009C110B" w:rsidP="00A70B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2271"/>
      <w:docPartObj>
        <w:docPartGallery w:val="Page Numbers (Bottom of Page)"/>
        <w:docPartUnique/>
      </w:docPartObj>
    </w:sdtPr>
    <w:sdtContent>
      <w:p w:rsidR="00AB0495" w:rsidRDefault="00682575">
        <w:pPr>
          <w:pStyle w:val="a4"/>
          <w:jc w:val="center"/>
        </w:pPr>
        <w:r w:rsidRPr="00AB0495">
          <w:rPr>
            <w:rFonts w:ascii="Times New Roman" w:hAnsi="Times New Roman" w:cs="Times New Roman"/>
            <w:sz w:val="21"/>
            <w:szCs w:val="21"/>
          </w:rPr>
          <w:fldChar w:fldCharType="begin"/>
        </w:r>
        <w:r w:rsidR="00AB0495" w:rsidRPr="00AB0495">
          <w:rPr>
            <w:rFonts w:ascii="Times New Roman" w:hAnsi="Times New Roman" w:cs="Times New Roman"/>
            <w:sz w:val="21"/>
            <w:szCs w:val="21"/>
          </w:rPr>
          <w:instrText xml:space="preserve"> PAGE   \* MERGEFORMAT </w:instrText>
        </w:r>
        <w:r w:rsidRPr="00AB0495">
          <w:rPr>
            <w:rFonts w:ascii="Times New Roman" w:hAnsi="Times New Roman" w:cs="Times New Roman"/>
            <w:sz w:val="21"/>
            <w:szCs w:val="21"/>
          </w:rPr>
          <w:fldChar w:fldCharType="separate"/>
        </w:r>
        <w:r w:rsidR="00AD134A" w:rsidRPr="00AD134A">
          <w:rPr>
            <w:rFonts w:ascii="Times New Roman" w:hAnsi="Times New Roman" w:cs="Times New Roman"/>
            <w:noProof/>
            <w:sz w:val="21"/>
            <w:szCs w:val="21"/>
            <w:lang w:val="zh-CN"/>
          </w:rPr>
          <w:t>3</w:t>
        </w:r>
        <w:r w:rsidRPr="00AB0495">
          <w:rPr>
            <w:rFonts w:ascii="Times New Roman" w:hAnsi="Times New Roman" w:cs="Times New Roman"/>
            <w:sz w:val="21"/>
            <w:szCs w:val="21"/>
          </w:rPr>
          <w:fldChar w:fldCharType="end"/>
        </w:r>
      </w:p>
    </w:sdtContent>
  </w:sdt>
  <w:p w:rsidR="00AB0495" w:rsidRDefault="00AB04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10B" w:rsidRDefault="009C110B" w:rsidP="00A70B77">
      <w:r>
        <w:separator/>
      </w:r>
    </w:p>
  </w:footnote>
  <w:footnote w:type="continuationSeparator" w:id="1">
    <w:p w:rsidR="009C110B" w:rsidRDefault="009C110B" w:rsidP="00A70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B77"/>
    <w:rsid w:val="000D35F8"/>
    <w:rsid w:val="00137974"/>
    <w:rsid w:val="001A6046"/>
    <w:rsid w:val="002A7833"/>
    <w:rsid w:val="002F16CD"/>
    <w:rsid w:val="00365686"/>
    <w:rsid w:val="003F4731"/>
    <w:rsid w:val="00425731"/>
    <w:rsid w:val="00525F17"/>
    <w:rsid w:val="005652C5"/>
    <w:rsid w:val="005776E6"/>
    <w:rsid w:val="005D2B08"/>
    <w:rsid w:val="005E0E80"/>
    <w:rsid w:val="00682575"/>
    <w:rsid w:val="00833F13"/>
    <w:rsid w:val="00886284"/>
    <w:rsid w:val="008A6FDC"/>
    <w:rsid w:val="008C568B"/>
    <w:rsid w:val="009A2EAC"/>
    <w:rsid w:val="009C110B"/>
    <w:rsid w:val="00A411DA"/>
    <w:rsid w:val="00A627D2"/>
    <w:rsid w:val="00A70B77"/>
    <w:rsid w:val="00AB0495"/>
    <w:rsid w:val="00AD134A"/>
    <w:rsid w:val="00B555BB"/>
    <w:rsid w:val="00C06458"/>
    <w:rsid w:val="00C23EF1"/>
    <w:rsid w:val="00C727AA"/>
    <w:rsid w:val="00DC6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B77"/>
    <w:rPr>
      <w:sz w:val="18"/>
      <w:szCs w:val="18"/>
    </w:rPr>
  </w:style>
  <w:style w:type="paragraph" w:styleId="a4">
    <w:name w:val="footer"/>
    <w:basedOn w:val="a"/>
    <w:link w:val="Char0"/>
    <w:uiPriority w:val="99"/>
    <w:unhideWhenUsed/>
    <w:rsid w:val="00A70B77"/>
    <w:pPr>
      <w:tabs>
        <w:tab w:val="center" w:pos="4153"/>
        <w:tab w:val="right" w:pos="8306"/>
      </w:tabs>
      <w:snapToGrid w:val="0"/>
      <w:jc w:val="left"/>
    </w:pPr>
    <w:rPr>
      <w:sz w:val="18"/>
      <w:szCs w:val="18"/>
    </w:rPr>
  </w:style>
  <w:style w:type="character" w:customStyle="1" w:styleId="Char0">
    <w:name w:val="页脚 Char"/>
    <w:basedOn w:val="a0"/>
    <w:link w:val="a4"/>
    <w:uiPriority w:val="99"/>
    <w:rsid w:val="00A70B77"/>
    <w:rPr>
      <w:sz w:val="18"/>
      <w:szCs w:val="18"/>
    </w:rPr>
  </w:style>
</w:styles>
</file>

<file path=word/webSettings.xml><?xml version="1.0" encoding="utf-8"?>
<w:webSettings xmlns:r="http://schemas.openxmlformats.org/officeDocument/2006/relationships" xmlns:w="http://schemas.openxmlformats.org/wordprocessingml/2006/main">
  <w:divs>
    <w:div w:id="7029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zsl6058</dc:creator>
  <cp:keywords/>
  <dc:description/>
  <cp:lastModifiedBy>Windows 用户</cp:lastModifiedBy>
  <cp:revision>21</cp:revision>
  <cp:lastPrinted>2018-12-19T07:51:00Z</cp:lastPrinted>
  <dcterms:created xsi:type="dcterms:W3CDTF">2018-12-18T15:51:00Z</dcterms:created>
  <dcterms:modified xsi:type="dcterms:W3CDTF">2018-12-19T09:37:00Z</dcterms:modified>
</cp:coreProperties>
</file>